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31" w:rsidRPr="00E03331" w:rsidRDefault="00E03331" w:rsidP="00E03331">
      <w:pPr>
        <w:shd w:val="clear" w:color="auto" w:fill="FFFFFF"/>
        <w:spacing w:before="100" w:beforeAutospacing="1" w:after="268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32"/>
          <w:szCs w:val="28"/>
          <w:lang w:eastAsia="ru-RU"/>
        </w:rPr>
        <w:t>Доклад на тему:</w:t>
      </w:r>
    </w:p>
    <w:p w:rsidR="00E03331" w:rsidRDefault="00E03331" w:rsidP="00E03331">
      <w:pPr>
        <w:shd w:val="clear" w:color="auto" w:fill="FFFFFF"/>
        <w:spacing w:before="100" w:beforeAutospacing="1" w:after="268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«Современные педагогические практики, ведущие к повышению уровня усвоения знаний у учащихся на уроках английского языка»</w:t>
      </w:r>
    </w:p>
    <w:p w:rsidR="00E03331" w:rsidRDefault="00E03331" w:rsidP="00E03331">
      <w:pPr>
        <w:shd w:val="clear" w:color="auto" w:fill="FFFFFF"/>
        <w:spacing w:before="100" w:beforeAutospacing="1" w:after="268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E03331" w:rsidRPr="00E03331" w:rsidRDefault="00E03331" w:rsidP="00E03331">
      <w:pPr>
        <w:shd w:val="clear" w:color="auto" w:fill="FFFFFF"/>
        <w:spacing w:before="100" w:beforeAutospacing="1" w:after="268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E03331" w:rsidRPr="00E03331" w:rsidRDefault="00E03331" w:rsidP="00E0333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E03331" w:rsidRPr="00E03331" w:rsidRDefault="00E03331" w:rsidP="00E0333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Белова Екатерина Игоревна,</w:t>
      </w:r>
    </w:p>
    <w:p w:rsidR="00E03331" w:rsidRPr="00E03331" w:rsidRDefault="00E03331" w:rsidP="00E0333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иностранных языков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ГБОУ «Школа №104 им. М.Е. Гудкова,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.о. Донецк»</w:t>
      </w:r>
    </w:p>
    <w:p w:rsidR="00E03331" w:rsidRPr="00E03331" w:rsidRDefault="00E03331" w:rsidP="00E033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331" w:rsidRDefault="00E03331" w:rsidP="00E03331">
      <w:pPr>
        <w:spacing w:before="536" w:after="53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5E2" w:rsidRDefault="007E25E2" w:rsidP="00E03331">
      <w:pPr>
        <w:spacing w:before="536" w:after="53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5E2" w:rsidRDefault="007E25E2" w:rsidP="00E03331">
      <w:pPr>
        <w:spacing w:before="536" w:after="53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5E2" w:rsidRDefault="007E25E2" w:rsidP="007E25E2">
      <w:pPr>
        <w:spacing w:before="536" w:after="536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E25E2" w:rsidRDefault="007E25E2" w:rsidP="007E25E2">
      <w:pPr>
        <w:spacing w:before="536" w:after="536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5E2" w:rsidRDefault="007E25E2" w:rsidP="007E25E2">
      <w:pPr>
        <w:spacing w:before="536" w:after="536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Донецк, 2026</w:t>
      </w:r>
    </w:p>
    <w:p w:rsidR="00BE4EEF" w:rsidRPr="00E03331" w:rsidRDefault="00BE4EEF" w:rsidP="00E03331">
      <w:pPr>
        <w:shd w:val="clear" w:color="auto" w:fill="FFFFFF"/>
        <w:spacing w:before="536" w:after="268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От традиции к инновации: комплексный подход к повышению усвоения знаний на уроках английского языка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Аннотация.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r w:rsid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докладе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рассматривается комплексный подход к повышению уровня усвоения знаний учащимися на уроках английского языка в условиях современной школы. Анализируется эволюция от традиционных методов </w:t>
      </w:r>
      <w:proofErr w:type="gram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инновационным, с акцентом на их синтез. Особое внимание уделяется технологической трансформации образовательной среды (ИИ, VR/AR), интерактивным методам обучения и созданию психологически комфортной атмосферы. Представлены практические рекомендации по интеграции описанных практик в учебный процесс для достижения устойчивых образовательных результатов.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педагогические практики, усвоение знаний, коммуникативная методика, интерактивные технологии, искусственный интеллект, ФГОС,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системно-деятельностный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подход.</w:t>
      </w:r>
    </w:p>
    <w:p w:rsidR="00E03331" w:rsidRDefault="00E03331" w:rsidP="00E03331">
      <w:pPr>
        <w:shd w:val="clear" w:color="auto" w:fill="FFFFFF"/>
        <w:spacing w:before="536" w:after="268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331" w:rsidRDefault="00E03331" w:rsidP="00E03331">
      <w:pPr>
        <w:shd w:val="clear" w:color="auto" w:fill="FFFFFF"/>
        <w:spacing w:before="536" w:after="268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331" w:rsidRDefault="00E03331" w:rsidP="00E03331">
      <w:pPr>
        <w:shd w:val="clear" w:color="auto" w:fill="FFFFFF"/>
        <w:spacing w:before="536" w:after="268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331" w:rsidRDefault="00E03331" w:rsidP="00E03331">
      <w:pPr>
        <w:shd w:val="clear" w:color="auto" w:fill="FFFFFF"/>
        <w:spacing w:before="536" w:after="268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331" w:rsidRDefault="00E03331" w:rsidP="00E03331">
      <w:pPr>
        <w:shd w:val="clear" w:color="auto" w:fill="FFFFFF"/>
        <w:spacing w:before="536" w:after="268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331" w:rsidRDefault="00E03331" w:rsidP="00E03331">
      <w:pPr>
        <w:shd w:val="clear" w:color="auto" w:fill="FFFFFF"/>
        <w:spacing w:before="536" w:after="268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331" w:rsidRDefault="00E03331" w:rsidP="00E03331">
      <w:pPr>
        <w:shd w:val="clear" w:color="auto" w:fill="FFFFFF"/>
        <w:spacing w:before="536" w:after="268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EEF" w:rsidRPr="00E03331" w:rsidRDefault="00BE4EEF" w:rsidP="00E03331">
      <w:pPr>
        <w:shd w:val="clear" w:color="auto" w:fill="FFFFFF"/>
        <w:spacing w:before="536" w:after="268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этап развития образования характеризуется сменой образовательной парадигмы. В условиях обновленных Федеральных государственных образовательных стандартов (ФГОС) целью обучения становится не просто передача суммы знаний, а формирование у учащихся способности к самостоятельному добыванию и применению информации, развитие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и функциональной грамотности [3]. Урок английского языка в этой парадигме приобретает особую специфику: это не только изучение языковых единиц, но и подготовка к реальной межкультурной коммуникации.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усвоения знаний (лексических, грамматических, фонетических) всегда стояла в центре методики преподавания. Однако традиционные методы, делавшие упор на механическое заучивание и перевод, часто не приводили к главной цели </w:t>
      </w:r>
      <w:r w:rsid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свободно использовать язык в речи. В связи с этим возникает необходимость пересмотра педагогического инструментария.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данной работы </w:t>
      </w:r>
      <w:r w:rsid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систематизировать современные педагогические практики, ведущие к повышению уровня усвоения знаний у учащихся, и предложить модель их интеграции в школьную практику, учитывающую как требования ФГОС, так и психологические особенности современных детей («цифровых аборигенов»).</w:t>
      </w:r>
    </w:p>
    <w:p w:rsidR="00BE4EEF" w:rsidRPr="00E03331" w:rsidRDefault="00BE4EEF" w:rsidP="00E03331">
      <w:pPr>
        <w:shd w:val="clear" w:color="auto" w:fill="FFFFFF"/>
        <w:spacing w:before="536" w:after="268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От пассивного восприятия к активному конструированию: эволюция методов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 в практике преподавания доминировали грамматико-переводной и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аудиолингвальный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методы. Они имели свои преимущества: системность в подаче грамматики, развитие навыков перевода. Однако их 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существенным недостатком являлось то, что учащиеся знали правила, но не умели говорить [5].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научные исследования показывают, что отказ от родного языка (метод прямого погружения), хотя и создает иллюзию «естественной» среды, может вызывать у учащихся когнитивный диссонанс и дискомфорт, что замедляет усвоение сложных грамматических структур. Эксперименты, проведенные в Казанском технологическом университете, подтвердили, что группа, обучавшаяся с элементами грамматико-переводного метода (с объяснением на родном языке), продемонстрировала более высокие результаты в усвоении лексики по сравнению с группой «чистого» погружения [1].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означает возврата к старой школе. Это говорит о необходимости </w:t>
      </w: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принципа методического синтеза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Основой сегодняшнего урока является </w:t>
      </w: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коммуникативная методика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язык изучается для общения, но она должна разумно сочетаться с элементами других подходов:</w:t>
      </w:r>
    </w:p>
    <w:p w:rsidR="00BE4EEF" w:rsidRPr="00E03331" w:rsidRDefault="00BE4EEF" w:rsidP="00E03331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PPP (</w:t>
      </w:r>
      <w:proofErr w:type="spellStart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Presentation</w:t>
      </w:r>
      <w:proofErr w:type="spellEnd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Practice</w:t>
      </w:r>
      <w:proofErr w:type="spellEnd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Production</w:t>
      </w:r>
      <w:proofErr w:type="spellEnd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Классическая трехэтапная модель обеспечивает структурированность и логичный переход от теории к практике [5].</w:t>
      </w:r>
    </w:p>
    <w:p w:rsidR="00BE4EEF" w:rsidRPr="00E03331" w:rsidRDefault="00BE4EEF" w:rsidP="00E03331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TBL (</w:t>
      </w:r>
      <w:proofErr w:type="spellStart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Task-Based</w:t>
      </w:r>
      <w:proofErr w:type="spellEnd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Learning</w:t>
      </w:r>
      <w:proofErr w:type="spellEnd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Обучение через выполнение задач (забронировать отель, составить меню) позволяет применять язык функционально, повышая мотивацию [5; 9].</w:t>
      </w:r>
    </w:p>
    <w:p w:rsidR="00BE4EEF" w:rsidRPr="00E03331" w:rsidRDefault="00BE4EEF" w:rsidP="00E03331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Лексический подход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Акцент на изучении слов в словосочетаниях (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chunks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не изолированно, что ускоряет запоминание и автоматизацию речи [5].</w:t>
      </w:r>
    </w:p>
    <w:p w:rsidR="00BE4EEF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высокая степень усвоения знаний достигается тогда, когда ученик понимает, </w:t>
      </w: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 ему нужен тот или иной языковой материал и </w:t>
      </w: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может его использовать </w:t>
      </w: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сразу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EEF" w:rsidRPr="00E03331" w:rsidRDefault="00BE4EEF" w:rsidP="00E03331">
      <w:pPr>
        <w:shd w:val="clear" w:color="auto" w:fill="FFFFFF"/>
        <w:spacing w:before="536" w:after="268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Интерактивные технологии как средство интенсификации усвоения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самых мощных факторов повышения качества знаний является внедрение интерактивных форм работы. Они позволяют превратить ученика из пассивного слушателя в активного участника процесса. Интерактивность снимает страх ошибки, повышает вовлеченность и, как следствие, глубину усвоения материала [2; 8].</w:t>
      </w:r>
    </w:p>
    <w:p w:rsid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практике эффективно зарекомендовали себя следующие технологии:</w:t>
      </w:r>
    </w:p>
    <w:p w:rsid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Технология «</w:t>
      </w:r>
      <w:proofErr w:type="spellStart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Jigsaw</w:t>
      </w:r>
      <w:proofErr w:type="spellEnd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(Ажурная пила).</w:t>
      </w:r>
    </w:p>
    <w:p w:rsidR="00BE4EEF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новой темы (например, «Достопримечательности Лондона») класс делится на группы, каждая из которых становится экспертом по своему тексту. Затем эксперты расходятся по другим группам и делятся знаниями. Это заставляет каждого ученика не просто прочитать текст, но и структурировать его, пересказать, ответить на вопросы. Происходит глубокое осмысление, а не поверхностное прочтение. Как показывает практика, при использовании «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Jigsaw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изучения грамматических времен (например,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Perfect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результаты итогового тестирования значительно выше, так как ученики объясняют материал друг другу на доступном языке [2].</w:t>
      </w:r>
    </w:p>
    <w:p w:rsidR="007E25E2" w:rsidRPr="00E03331" w:rsidRDefault="007E25E2" w:rsidP="007E25E2">
      <w:pPr>
        <w:shd w:val="clear" w:color="auto" w:fill="FFFFFF"/>
        <w:spacing w:before="268" w:after="268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52410" cy="4159788"/>
            <wp:effectExtent l="1905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423" cy="416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EEF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«Мозговой штурм» и «Кластеры».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введении новой темы использование «облака слов» (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cloud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составление кластера позволяет активизировать уже имеющиеся знания и создать базу </w:t>
      </w:r>
      <w:proofErr w:type="gram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новых. Например, при слове «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Ecology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учащиеся генерируют ассоциации (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pollution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recycling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animals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Это не только развивает критическое мышление, но и служит визуальной опорой, что особенно важно для учащихся с визуальным типом восприятия [2].</w:t>
      </w:r>
    </w:p>
    <w:p w:rsidR="007E25E2" w:rsidRPr="00E03331" w:rsidRDefault="007E25E2" w:rsidP="007E25E2">
      <w:pPr>
        <w:shd w:val="clear" w:color="auto" w:fill="FFFFFF"/>
        <w:spacing w:before="268" w:after="268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05647" cy="2010795"/>
            <wp:effectExtent l="19050" t="0" r="9303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851" cy="20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EEF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«Карусель» и «Броуновское движение».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Эти приемы незаменимы для отработки диалогической речи и лексики. «Карусель» (два круга </w:t>
      </w:r>
      <w:r w:rsid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внешний и внутренний) позволяет за короткое время опросить максимальное количество учащихся, доводя употребление речевых клише до автоматизма. «Броуновское движение» (свободное перемещение по классу со сбором информации) отлично подходит для отработки вопросно-ответных форм. Ребенок перестает бояться говорить, так как его внимание переключено на выполнение конкретной задачи (собрать подписи, узнать любимую еду), а языковая форма усваивается непроизвольно [2].</w:t>
      </w:r>
    </w:p>
    <w:p w:rsidR="007E25E2" w:rsidRPr="00E03331" w:rsidRDefault="007E25E2" w:rsidP="007E25E2">
      <w:pPr>
        <w:shd w:val="clear" w:color="auto" w:fill="FFFFFF"/>
        <w:spacing w:before="268" w:after="268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58222" cy="3495851"/>
            <wp:effectExtent l="19050" t="0" r="9028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22" cy="3495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технологии работают на главный принцип усвоения: знание становится своим только тогда, когда оно пропущено через действие и эмоцию.</w:t>
      </w:r>
    </w:p>
    <w:p w:rsidR="00BE4EEF" w:rsidRPr="00E03331" w:rsidRDefault="00BE4EEF" w:rsidP="00E03331">
      <w:pPr>
        <w:shd w:val="clear" w:color="auto" w:fill="FFFFFF"/>
        <w:spacing w:before="536" w:after="268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Цифровая трансформация: искусственный интеллект и </w:t>
      </w:r>
      <w:proofErr w:type="spellStart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иммерсивное</w:t>
      </w:r>
      <w:proofErr w:type="spellEnd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обучение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Современные дети живут в цифровой среде, и игнорировать этот факт в педагогике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контрпродуктивно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Использование ИКТ (информационно-коммуникационных технологий) </w:t>
      </w:r>
      <w:r w:rsid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дань моде, а мощный ресурс для индивидуализации и визуализации обучения, что напрямую влияет на качество усвоения [8].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Искусственный интеллект (ИИ) в образовании.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открывают новые горизонты для создания персонализированного контента. Учитель может использовать ИИ (например,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ChatGPT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специализированные платформы) для генерации текстов на определенный уровень, создания упражнений с учетом интересов конкретного ученика (например, о футболе или о моде) [4]. ИИ может выступать в роли собеседника, что особенно ценно для тренировки диалогической речи вне языковой среды. Как отмечается в современных исследованиях, использование ИИ на уроках позволяет анализировать типичные ошибки учащихся и предлагать индивидуальные траектории их исправления [4; 10].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Виртуальная и дополненная реальность (VR/AR).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Эти технологии решают главную проблему обучения языку в школе </w:t>
      </w:r>
      <w:r w:rsid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естественной языковой среды. С помощью VR-очков учащиеся могут совершить виртуальную экскурсию по Лондону или Нью-Йорку, посетить Британский музей, не выходя из класса [4]. Это создает мощный эмоциональный отклик. Лексика, услышанная и «прожитая» в виртуальном пространстве, запоминается на порядок лучше, чем выученная по списку в учебнике.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Геймификация</w:t>
      </w:r>
      <w:proofErr w:type="spellEnd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цифровые </w:t>
      </w:r>
      <w:proofErr w:type="spellStart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квесты</w:t>
      </w:r>
      <w:proofErr w:type="spellEnd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Создание образовательных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квестов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QR-кодов,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онлайн-платформ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Kahoot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Quizlet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Wordwall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превращает рутинную отработку правил в увлекательное приключение. Элементы соревнования и мгновенная 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обратная связь стимулируют познавательную активность и позволяют учащимся видеть свой прогресс [4; 10].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важно помнить о принципе необходимости: использование технологий оправдано только тогда, когда это действительно повышает эффективность, а не служит просто развлечением [8].</w:t>
      </w:r>
    </w:p>
    <w:p w:rsidR="00BE4EEF" w:rsidRPr="00E03331" w:rsidRDefault="00BE4EEF" w:rsidP="00E03331">
      <w:pPr>
        <w:shd w:val="clear" w:color="auto" w:fill="FFFFFF"/>
        <w:spacing w:before="536" w:after="268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Психологический комфорт и рефлексия как базис усвоения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усвоения знаний невозможен без создания благоприятной психологической атмосферы. Страх совершить ошибку </w:t>
      </w:r>
      <w:r w:rsid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враг в изучении иностранного языка. Поэтому современная педагогическая практика неразрывно связана с идеями психологии.</w:t>
      </w:r>
    </w:p>
    <w:p w:rsidR="007E25E2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Снятие языкового барьера.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показали исследования, метод полного погружения, исключающий родной язык, может вызывать у учащихся (особенно на начальном этапе) стресс и дискомфорт [1; 7]. Учителю необходимо гибко подходить к использованию родного языка, используя его как средство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семантизации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абстрактных понятий и снятия сложности. Это создает у ученика чувство безопасности.</w:t>
      </w:r>
    </w:p>
    <w:p w:rsidR="007E25E2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Создание ситуации успеха.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игровых моментов, похвала, адекватность требований </w:t>
      </w:r>
      <w:r w:rsid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это мотивирует ученика. Даже простое упражнение TPR (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Total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Physical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Response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где ученики выполняют команды (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Stand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up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sit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down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позволяет даже самым слабым учащимся почувствовать успех и включиться в работу [5].</w:t>
      </w:r>
    </w:p>
    <w:p w:rsidR="007E25E2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Рефлексия и самооценка.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конце каждого урока важно подводить итог не только по содержанию (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did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we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learn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today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?), но и по состоянию участников. Использование «языкового портфеля» или простых приемов рефлексии (светофор, смайлики) позволяет ученику осознать, что именно он усвоил, а над чем еще предстоит работать. Это формирует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метапредметное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учиться [6].</w:t>
      </w:r>
    </w:p>
    <w:p w:rsidR="00BE4EEF" w:rsidRPr="00E03331" w:rsidRDefault="00BE4EEF" w:rsidP="00E03331">
      <w:pPr>
        <w:shd w:val="clear" w:color="auto" w:fill="FFFFFF"/>
        <w:spacing w:before="536" w:after="268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Практические рекомендации по интеграции практик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проведенного анализа можно предложить следующую структуру современного урока, направленного на высокое усвоение знаний:</w:t>
      </w:r>
    </w:p>
    <w:p w:rsidR="00BE4EEF" w:rsidRPr="00E03331" w:rsidRDefault="00BE4EEF" w:rsidP="00E03331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Вызов (</w:t>
      </w:r>
      <w:proofErr w:type="spellStart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Warm-up</w:t>
      </w:r>
      <w:proofErr w:type="spellEnd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 «облака слов» или «мозгового штурма» для актуализации знаний. Цель: включить в работу всех, создать проблемную ситуацию.</w:t>
      </w:r>
    </w:p>
    <w:p w:rsidR="00BE4EEF" w:rsidRPr="00E03331" w:rsidRDefault="00BE4EEF" w:rsidP="00E03331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Осмысление (</w:t>
      </w:r>
      <w:proofErr w:type="spellStart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Presentation</w:t>
      </w:r>
      <w:proofErr w:type="spellEnd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Подача нового материала (лексического или грамматического). Здесь эффективно сочетание объяснения на родном языке (для сложных правил) с использованием аутентичного видео или VR-экскурсии.</w:t>
      </w:r>
    </w:p>
    <w:p w:rsidR="00BE4EEF" w:rsidRPr="00E03331" w:rsidRDefault="00BE4EEF" w:rsidP="00E03331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 (</w:t>
      </w:r>
      <w:proofErr w:type="spellStart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Practice</w:t>
      </w:r>
      <w:proofErr w:type="spellEnd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Отработка в контролируемых упражнениях. Использование </w:t>
      </w:r>
      <w:proofErr w:type="gram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интерактивных</w:t>
      </w:r>
      <w:proofErr w:type="gram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онлайн-платформ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Quizlet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лексики,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Wordwall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грамматики) для быстрой проверки и закрепления формы.</w:t>
      </w:r>
    </w:p>
    <w:p w:rsidR="00BE4EEF" w:rsidRPr="00E03331" w:rsidRDefault="00BE4EEF" w:rsidP="00E03331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(</w:t>
      </w:r>
      <w:proofErr w:type="spellStart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Production</w:t>
      </w:r>
      <w:proofErr w:type="spellEnd"/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Самый важный этап. Использование технологий «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Jigsaw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«Карусель» или TBL для свободного творчества. Учащиеся должны решить коммуникативную задачу.</w:t>
      </w:r>
    </w:p>
    <w:p w:rsidR="00BE4EEF" w:rsidRPr="00E03331" w:rsidRDefault="00BE4EEF" w:rsidP="00E03331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 того, что получилось, а что нет. Использование цифровых инструментов для самооценки.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отметить, что предложенные практики должны применяться </w:t>
      </w: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эпизодически. Только регулярное использование активных и интерактивных методов ведет к устойчивому </w:t>
      </w:r>
      <w:proofErr w:type="gram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</w:t>
      </w:r>
      <w:proofErr w:type="gram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языковых навыков, так и универсальных учебных действий [6].</w:t>
      </w:r>
    </w:p>
    <w:p w:rsidR="00BE4EEF" w:rsidRPr="00E03331" w:rsidRDefault="00BE4EEF" w:rsidP="00E03331">
      <w:pPr>
        <w:shd w:val="clear" w:color="auto" w:fill="FFFFFF"/>
        <w:spacing w:before="536" w:after="268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усвоения знаний на уроках английского языка достигается не какой-то одной «</w:t>
      </w:r>
      <w:proofErr w:type="spellStart"/>
      <w:proofErr w:type="gram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чудо-методикой</w:t>
      </w:r>
      <w:proofErr w:type="spellEnd"/>
      <w:proofErr w:type="gram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комплексным, системным подходом. Современный учитель выступает в роли навигатора и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фасилитатора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proofErr w:type="gram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умело</w:t>
      </w:r>
      <w:proofErr w:type="gram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сочетает лучшие традиции классической методики (структурность, осознанность) с инновационными технологиями (ИИ,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геймификация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факторами успеха являются:</w:t>
      </w:r>
    </w:p>
    <w:p w:rsidR="00BE4EEF" w:rsidRPr="00E03331" w:rsidRDefault="00BE4EEF" w:rsidP="00E03331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Методический синтез: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разумное сочетание коммуникативной методики с элементами грамматического подхода и TBL.</w:t>
      </w:r>
    </w:p>
    <w:p w:rsidR="00BE4EEF" w:rsidRPr="00E03331" w:rsidRDefault="00BE4EEF" w:rsidP="00E03331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Интерактивность и технологичность: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превращение ученика из объекта в субъект обучения через активные методы и цифровые инструменты.</w:t>
      </w:r>
    </w:p>
    <w:p w:rsidR="00BE4EEF" w:rsidRPr="00E03331" w:rsidRDefault="00BE4EEF" w:rsidP="00E03331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Психологический комфорт: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создание безопасной среды, где ошибка </w:t>
      </w:r>
      <w:r w:rsid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шаг к знанию.</w:t>
      </w: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современные педагогические практики, ориентированные на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и учитывающие индивидуальные особенности учащихся, создают все необходимые условия для того, чтобы знания были не просто выучены, а глубоко усвоены и готовы к использованию в реальной жизни.</w:t>
      </w:r>
    </w:p>
    <w:p w:rsidR="00BE4EEF" w:rsidRDefault="00BE4EEF" w:rsidP="00E03331">
      <w:pPr>
        <w:spacing w:before="536" w:after="53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5E2" w:rsidRDefault="007E25E2" w:rsidP="00E03331">
      <w:pPr>
        <w:spacing w:before="536" w:after="53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5E2" w:rsidRPr="00E03331" w:rsidRDefault="007E25E2" w:rsidP="00E03331">
      <w:pPr>
        <w:spacing w:before="536" w:after="536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EEF" w:rsidRPr="00E03331" w:rsidRDefault="00BE4EEF" w:rsidP="00E03331">
      <w:pPr>
        <w:shd w:val="clear" w:color="auto" w:fill="FFFFFF"/>
        <w:spacing w:before="268" w:after="268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BE4EEF" w:rsidRPr="00E03331" w:rsidRDefault="00BE4EEF" w:rsidP="00E0333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Гилязова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Р.,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Валеева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Э. Эффективные методы изучения английского языка: грамматико-переводной метод и метод прямого погружения // Научно-методический электронный журнал «Концепт». – 2025. – № 11. – С. 295–308. </w:t>
      </w:r>
    </w:p>
    <w:p w:rsidR="00BE4EEF" w:rsidRPr="00E03331" w:rsidRDefault="00BE4EEF" w:rsidP="00E0333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Дыреева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Е. Использование интерактивных средств обучения на уроках английского языка как способ повышения мотивации и вовлеченности учащихся //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2026. </w:t>
      </w:r>
    </w:p>
    <w:p w:rsidR="00BE4EEF" w:rsidRPr="00E03331" w:rsidRDefault="00BE4EEF" w:rsidP="00E0333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Мисюркеева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 Активные формы и методы обучения как средство повышения эффективности и качества урока английского языка в соответствии с требованиями </w:t>
      </w:r>
      <w:proofErr w:type="gram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обновлённых</w:t>
      </w:r>
      <w:proofErr w:type="gram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// Просвещение. Иностранные языки. – 2025. </w:t>
      </w:r>
    </w:p>
    <w:p w:rsidR="00BE4EEF" w:rsidRPr="00E03331" w:rsidRDefault="00BE4EEF" w:rsidP="00E0333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Лиман М. Н. Методическая разработка: Инновационные технологии в преподавании английского языка //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2025. </w:t>
      </w:r>
    </w:p>
    <w:p w:rsidR="00BE4EEF" w:rsidRPr="00E03331" w:rsidRDefault="00BE4EEF" w:rsidP="00E0333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Кодак </w:t>
      </w:r>
      <w:proofErr w:type="gram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proofErr w:type="gram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какой методике учить английский: современные способы изучения языка //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Инглекс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2024. </w:t>
      </w:r>
    </w:p>
    <w:p w:rsidR="00BE4EEF" w:rsidRPr="00E03331" w:rsidRDefault="00BE4EEF" w:rsidP="00E0333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Тургунова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С. Современные образовательные технологии при изучении английского языка // Академия педагогических проектов РФ. – 2025. </w:t>
      </w:r>
    </w:p>
    <w:p w:rsidR="00BE4EEF" w:rsidRPr="00E03331" w:rsidRDefault="00BE4EEF" w:rsidP="00E0333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Захарова И. О. Различные подходы к обучению иностранным языкам: преимущества, недостатки, роль преподавателя // Вестник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Северо-Кавказского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университета. – 2025. – №5. – С. 161-170. </w:t>
      </w:r>
    </w:p>
    <w:p w:rsidR="00BE4EEF" w:rsidRPr="00E03331" w:rsidRDefault="00BE4EEF" w:rsidP="00E0333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Исубилаева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С. Использование ИКТ на уроках иностранного языка // Альманах педагога. – 2025. </w:t>
      </w:r>
    </w:p>
    <w:p w:rsidR="00BE4EEF" w:rsidRPr="00E03331" w:rsidRDefault="00BE4EEF" w:rsidP="00E0333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 «Современные методы обучения иностранным языкам» // НИУ ВШЭ. – 2025. </w:t>
      </w:r>
    </w:p>
    <w:p w:rsidR="00BE4EEF" w:rsidRPr="00E03331" w:rsidRDefault="00BE4EEF" w:rsidP="00E0333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Испулаева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Б., Қ</w:t>
      </w:r>
      <w:proofErr w:type="gram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</w:t>
      </w:r>
      <w:proofErr w:type="gram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Б., Гагарин Д. В. Инновационные подходы к организации и сопровождению </w:t>
      </w:r>
      <w:proofErr w:type="spellStart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онлайн-уроков</w:t>
      </w:r>
      <w:proofErr w:type="spellEnd"/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 </w:t>
      </w:r>
      <w:r w:rsidRPr="00E033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// Учебно-методический центр развития образования Карагандинской области. – 2025. </w:t>
      </w:r>
    </w:p>
    <w:p w:rsidR="00D578AD" w:rsidRPr="00E03331" w:rsidRDefault="00D578AD" w:rsidP="00E033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78AD" w:rsidRPr="00E03331" w:rsidSect="00D5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D68"/>
    <w:multiLevelType w:val="multilevel"/>
    <w:tmpl w:val="D56AC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C6F33"/>
    <w:multiLevelType w:val="multilevel"/>
    <w:tmpl w:val="938A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81247"/>
    <w:multiLevelType w:val="multilevel"/>
    <w:tmpl w:val="BA90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81D58"/>
    <w:multiLevelType w:val="multilevel"/>
    <w:tmpl w:val="C286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4EEF"/>
    <w:rsid w:val="0015766F"/>
    <w:rsid w:val="005D7AC5"/>
    <w:rsid w:val="007E25E2"/>
    <w:rsid w:val="009D2E94"/>
    <w:rsid w:val="00B15510"/>
    <w:rsid w:val="00BE4EEF"/>
    <w:rsid w:val="00D578AD"/>
    <w:rsid w:val="00E0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AD"/>
  </w:style>
  <w:style w:type="paragraph" w:styleId="1">
    <w:name w:val="heading 1"/>
    <w:basedOn w:val="a"/>
    <w:link w:val="10"/>
    <w:uiPriority w:val="9"/>
    <w:qFormat/>
    <w:rsid w:val="00BE4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4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4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BE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4EEF"/>
    <w:rPr>
      <w:b/>
      <w:bCs/>
    </w:rPr>
  </w:style>
  <w:style w:type="paragraph" w:styleId="a4">
    <w:name w:val="List Paragraph"/>
    <w:basedOn w:val="a"/>
    <w:uiPriority w:val="34"/>
    <w:qFormat/>
    <w:rsid w:val="00E033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2026-03-04T12:22:00Z</dcterms:created>
  <dcterms:modified xsi:type="dcterms:W3CDTF">2026-03-04T18:02:00Z</dcterms:modified>
</cp:coreProperties>
</file>