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C4B4" w14:textId="77777777" w:rsidR="0047028A" w:rsidRDefault="0047028A" w:rsidP="0047028A">
      <w:pPr>
        <w:spacing w:after="0" w:line="240" w:lineRule="auto"/>
        <w:ind w:left="575" w:right="1"/>
        <w:jc w:val="center"/>
      </w:pPr>
      <w:r>
        <w:rPr>
          <w:b/>
        </w:rPr>
        <w:t xml:space="preserve">ПАМЯТКА ДЛЯ ПЕДАГОГОВ </w:t>
      </w:r>
    </w:p>
    <w:p w14:paraId="372408CE" w14:textId="77777777" w:rsidR="0047028A" w:rsidRPr="003629CA" w:rsidRDefault="0047028A" w:rsidP="0047028A">
      <w:pPr>
        <w:spacing w:after="0" w:line="240" w:lineRule="auto"/>
        <w:jc w:val="center"/>
      </w:pPr>
      <w:r w:rsidRPr="003629CA">
        <w:rPr>
          <w:b/>
        </w:rPr>
        <w:t xml:space="preserve">ПО </w:t>
      </w:r>
      <w:r w:rsidRPr="003629CA">
        <w:rPr>
          <w:b/>
          <w:bCs/>
        </w:rPr>
        <w:t>ВЫЯВЛЕНИЮ ПРИЗНАКОМ ПСИХОЛОГИЧЕСКОГО НАСИЛИЯ НАД РЕБЕНКОМ</w:t>
      </w:r>
    </w:p>
    <w:p w14:paraId="7C729163" w14:textId="77777777" w:rsidR="0047028A" w:rsidRDefault="0047028A" w:rsidP="0047028A">
      <w:pPr>
        <w:spacing w:after="0" w:line="240" w:lineRule="auto"/>
        <w:ind w:left="-15" w:right="0" w:firstLine="556"/>
        <w:rPr>
          <w:b/>
        </w:rPr>
      </w:pPr>
    </w:p>
    <w:p w14:paraId="524078E7" w14:textId="77777777" w:rsidR="0047028A" w:rsidRDefault="0047028A" w:rsidP="0047028A">
      <w:pPr>
        <w:spacing w:after="0" w:line="240" w:lineRule="auto"/>
        <w:ind w:left="-15" w:right="0" w:firstLine="556"/>
        <w:rPr>
          <w:b/>
        </w:rPr>
      </w:pPr>
      <w:r w:rsidRPr="00EF3A71">
        <w:rPr>
          <w:b/>
        </w:rPr>
        <w:t xml:space="preserve">Психическое насилие </w:t>
      </w:r>
      <w:r w:rsidRPr="00EF3A71">
        <w:rPr>
          <w:bCs/>
        </w:rPr>
        <w:t xml:space="preserve">– это постоянное или периодическое словесное оскорбление ребенка, угрозы со стороны родителей (законных представителей), унижение его человеческого достоинства, обвинение его в том, в чем он не виноват, демонстрация нелюбви, неприязни к ребенку. </w:t>
      </w:r>
    </w:p>
    <w:p w14:paraId="0E6B0C2A" w14:textId="77777777" w:rsidR="0047028A" w:rsidRDefault="0047028A" w:rsidP="0047028A">
      <w:pPr>
        <w:spacing w:after="0" w:line="240" w:lineRule="auto"/>
        <w:ind w:left="-15" w:right="0" w:firstLine="556"/>
        <w:rPr>
          <w:b/>
        </w:rPr>
      </w:pPr>
      <w:r>
        <w:rPr>
          <w:b/>
        </w:rPr>
        <w:t>Следующие косвенные признаки могут быть сигналом о том, что к ребенку применяют психологическое насилие:</w:t>
      </w:r>
    </w:p>
    <w:p w14:paraId="3BBE5D5B" w14:textId="77777777" w:rsidR="0047028A" w:rsidRDefault="0047028A" w:rsidP="0047028A">
      <w:pPr>
        <w:pStyle w:val="a7"/>
        <w:numPr>
          <w:ilvl w:val="0"/>
          <w:numId w:val="3"/>
        </w:numPr>
        <w:spacing w:after="0" w:line="240" w:lineRule="auto"/>
        <w:ind w:right="2"/>
      </w:pPr>
      <w:r>
        <w:t xml:space="preserve">задержка физического и умственного развития; </w:t>
      </w:r>
    </w:p>
    <w:p w14:paraId="11104B72" w14:textId="77777777" w:rsidR="0047028A" w:rsidRDefault="0047028A" w:rsidP="0047028A">
      <w:pPr>
        <w:pStyle w:val="a7"/>
        <w:numPr>
          <w:ilvl w:val="0"/>
          <w:numId w:val="3"/>
        </w:numPr>
        <w:spacing w:after="0" w:line="240" w:lineRule="auto"/>
        <w:ind w:right="2"/>
      </w:pPr>
      <w:r>
        <w:t xml:space="preserve">нервный тик; </w:t>
      </w:r>
    </w:p>
    <w:p w14:paraId="392B10A8" w14:textId="77777777" w:rsidR="0047028A" w:rsidRDefault="0047028A" w:rsidP="0047028A">
      <w:pPr>
        <w:pStyle w:val="a7"/>
        <w:numPr>
          <w:ilvl w:val="0"/>
          <w:numId w:val="3"/>
        </w:numPr>
        <w:spacing w:after="0" w:line="240" w:lineRule="auto"/>
        <w:ind w:right="2"/>
      </w:pPr>
      <w:r>
        <w:t>энурез;</w:t>
      </w:r>
    </w:p>
    <w:p w14:paraId="442AD85E" w14:textId="77777777" w:rsidR="0047028A" w:rsidRDefault="0047028A" w:rsidP="0047028A">
      <w:pPr>
        <w:pStyle w:val="a7"/>
        <w:numPr>
          <w:ilvl w:val="0"/>
          <w:numId w:val="3"/>
        </w:numPr>
        <w:spacing w:after="0" w:line="240" w:lineRule="auto"/>
        <w:ind w:right="2"/>
      </w:pPr>
      <w:r>
        <w:t>печальный вид;</w:t>
      </w:r>
    </w:p>
    <w:p w14:paraId="3ABB7819" w14:textId="77777777" w:rsidR="0047028A" w:rsidRDefault="0047028A" w:rsidP="0047028A">
      <w:pPr>
        <w:pStyle w:val="a7"/>
        <w:numPr>
          <w:ilvl w:val="0"/>
          <w:numId w:val="3"/>
        </w:numPr>
        <w:spacing w:after="0" w:line="240" w:lineRule="auto"/>
        <w:ind w:right="2"/>
      </w:pPr>
      <w:r>
        <w:t>различные соматические заболевания.</w:t>
      </w:r>
    </w:p>
    <w:p w14:paraId="57E1F992" w14:textId="77777777" w:rsidR="0047028A" w:rsidRDefault="0047028A" w:rsidP="0047028A">
      <w:pPr>
        <w:pStyle w:val="a7"/>
        <w:spacing w:after="0" w:line="240" w:lineRule="auto"/>
        <w:ind w:right="2" w:firstLine="0"/>
      </w:pPr>
    </w:p>
    <w:p w14:paraId="44FB2AC7" w14:textId="77777777" w:rsidR="0047028A" w:rsidRDefault="0047028A" w:rsidP="0047028A">
      <w:pPr>
        <w:spacing w:after="0" w:line="240" w:lineRule="auto"/>
        <w:ind w:right="2"/>
        <w:jc w:val="center"/>
        <w:rPr>
          <w:color w:val="EE0000"/>
        </w:rPr>
      </w:pPr>
      <w:r w:rsidRPr="00EF3A71">
        <w:rPr>
          <w:color w:val="EE0000"/>
        </w:rPr>
        <w:t>Наличие данных признаков не гарантирует, что в семье есть факт психологического насилия</w:t>
      </w:r>
      <w:r>
        <w:rPr>
          <w:color w:val="EE0000"/>
        </w:rPr>
        <w:t>.</w:t>
      </w:r>
    </w:p>
    <w:p w14:paraId="72A4EA02" w14:textId="77777777" w:rsidR="0047028A" w:rsidRPr="00EF3A71" w:rsidRDefault="0047028A" w:rsidP="0047028A">
      <w:pPr>
        <w:spacing w:after="0" w:line="240" w:lineRule="auto"/>
        <w:ind w:right="2"/>
        <w:jc w:val="center"/>
        <w:rPr>
          <w:color w:val="EE0000"/>
        </w:rPr>
      </w:pPr>
    </w:p>
    <w:p w14:paraId="3BB24723" w14:textId="77777777" w:rsidR="0047028A" w:rsidRDefault="0047028A" w:rsidP="0047028A">
      <w:pPr>
        <w:spacing w:after="0" w:line="240" w:lineRule="auto"/>
        <w:ind w:left="-15" w:right="0" w:firstLine="556"/>
      </w:pPr>
      <w:r>
        <w:rPr>
          <w:b/>
        </w:rPr>
        <w:t>Необходимо обратить внимание, на следующие особенности поведения ребенка, которые могут наблюдаться при психическом насилии:</w:t>
      </w:r>
    </w:p>
    <w:p w14:paraId="415FDFA8" w14:textId="77777777" w:rsidR="0047028A" w:rsidRDefault="0047028A" w:rsidP="0047028A">
      <w:pPr>
        <w:pStyle w:val="a7"/>
        <w:numPr>
          <w:ilvl w:val="0"/>
          <w:numId w:val="2"/>
        </w:numPr>
        <w:spacing w:after="0" w:line="240" w:lineRule="auto"/>
        <w:ind w:right="3101"/>
      </w:pPr>
      <w:r>
        <w:t xml:space="preserve">беспокойство или тревожность; </w:t>
      </w:r>
    </w:p>
    <w:p w14:paraId="161416FC" w14:textId="77777777" w:rsidR="0047028A" w:rsidRDefault="0047028A" w:rsidP="0047028A">
      <w:pPr>
        <w:pStyle w:val="a7"/>
        <w:numPr>
          <w:ilvl w:val="0"/>
          <w:numId w:val="2"/>
        </w:numPr>
        <w:spacing w:after="0" w:line="240" w:lineRule="auto"/>
        <w:ind w:right="3101"/>
      </w:pPr>
      <w:r>
        <w:t xml:space="preserve">нарушение сна; </w:t>
      </w:r>
    </w:p>
    <w:p w14:paraId="1BC28B0E" w14:textId="77777777" w:rsidR="0047028A" w:rsidRDefault="0047028A" w:rsidP="0047028A">
      <w:pPr>
        <w:pStyle w:val="a7"/>
        <w:numPr>
          <w:ilvl w:val="0"/>
          <w:numId w:val="2"/>
        </w:numPr>
        <w:spacing w:after="0" w:line="240" w:lineRule="auto"/>
        <w:ind w:right="2"/>
      </w:pPr>
      <w:r>
        <w:t xml:space="preserve">длительно сохраняющееся подавленное состояние; </w:t>
      </w:r>
    </w:p>
    <w:p w14:paraId="115D52D5" w14:textId="77777777" w:rsidR="0047028A" w:rsidRDefault="0047028A" w:rsidP="0047028A">
      <w:pPr>
        <w:pStyle w:val="a7"/>
        <w:numPr>
          <w:ilvl w:val="0"/>
          <w:numId w:val="2"/>
        </w:numPr>
        <w:spacing w:after="0" w:line="240" w:lineRule="auto"/>
        <w:ind w:right="2"/>
      </w:pPr>
      <w:r>
        <w:t xml:space="preserve">склонность к уединению; </w:t>
      </w:r>
    </w:p>
    <w:p w14:paraId="443F7871" w14:textId="77777777" w:rsidR="0047028A" w:rsidRDefault="0047028A" w:rsidP="0047028A">
      <w:pPr>
        <w:pStyle w:val="a7"/>
        <w:numPr>
          <w:ilvl w:val="0"/>
          <w:numId w:val="2"/>
        </w:numPr>
        <w:spacing w:after="0" w:line="240" w:lineRule="auto"/>
        <w:ind w:right="2"/>
      </w:pPr>
      <w:r>
        <w:t xml:space="preserve">агрессивность; </w:t>
      </w:r>
    </w:p>
    <w:p w14:paraId="51FC5054" w14:textId="77777777" w:rsidR="0047028A" w:rsidRDefault="0047028A" w:rsidP="0047028A">
      <w:pPr>
        <w:pStyle w:val="a7"/>
        <w:numPr>
          <w:ilvl w:val="0"/>
          <w:numId w:val="2"/>
        </w:numPr>
        <w:spacing w:after="0" w:line="240" w:lineRule="auto"/>
        <w:ind w:right="2"/>
      </w:pPr>
      <w:r>
        <w:t xml:space="preserve">чрезмерная уступчивость, заискивающее, угодливое поведение; </w:t>
      </w:r>
    </w:p>
    <w:p w14:paraId="57A29914" w14:textId="77777777" w:rsidR="0047028A" w:rsidRDefault="0047028A" w:rsidP="0047028A">
      <w:pPr>
        <w:pStyle w:val="a7"/>
        <w:numPr>
          <w:ilvl w:val="0"/>
          <w:numId w:val="2"/>
        </w:numPr>
        <w:spacing w:after="0" w:line="240" w:lineRule="auto"/>
        <w:ind w:right="2"/>
      </w:pPr>
      <w:r>
        <w:t xml:space="preserve">угрозы или попытки самоубийства; </w:t>
      </w:r>
    </w:p>
    <w:p w14:paraId="13D78A0E" w14:textId="77777777" w:rsidR="0047028A" w:rsidRDefault="0047028A" w:rsidP="0047028A">
      <w:pPr>
        <w:pStyle w:val="a7"/>
        <w:numPr>
          <w:ilvl w:val="0"/>
          <w:numId w:val="2"/>
        </w:numPr>
        <w:spacing w:after="0" w:line="240" w:lineRule="auto"/>
        <w:ind w:right="2"/>
      </w:pPr>
      <w:r>
        <w:t>неумение общаться, налаживать отношения с другими людьми, включая сверстников;</w:t>
      </w:r>
    </w:p>
    <w:p w14:paraId="4ED8033E" w14:textId="77777777" w:rsidR="0047028A" w:rsidRDefault="0047028A" w:rsidP="0047028A">
      <w:pPr>
        <w:pStyle w:val="a7"/>
        <w:numPr>
          <w:ilvl w:val="0"/>
          <w:numId w:val="2"/>
        </w:numPr>
        <w:spacing w:after="0" w:line="240" w:lineRule="auto"/>
        <w:ind w:right="2"/>
      </w:pPr>
      <w:r>
        <w:t xml:space="preserve">плохая успеваемость; </w:t>
      </w:r>
    </w:p>
    <w:p w14:paraId="5001384A" w14:textId="77777777" w:rsidR="0047028A" w:rsidRDefault="0047028A" w:rsidP="0047028A">
      <w:pPr>
        <w:pStyle w:val="a7"/>
        <w:numPr>
          <w:ilvl w:val="0"/>
          <w:numId w:val="2"/>
        </w:numPr>
        <w:spacing w:after="0" w:line="240" w:lineRule="auto"/>
        <w:ind w:right="2"/>
      </w:pPr>
      <w:r>
        <w:t xml:space="preserve">низкая самооценка; </w:t>
      </w:r>
    </w:p>
    <w:p w14:paraId="59D955C2" w14:textId="77777777" w:rsidR="0047028A" w:rsidRDefault="0047028A" w:rsidP="0047028A">
      <w:pPr>
        <w:pStyle w:val="a7"/>
        <w:numPr>
          <w:ilvl w:val="0"/>
          <w:numId w:val="2"/>
        </w:numPr>
        <w:spacing w:after="0" w:line="240" w:lineRule="auto"/>
        <w:ind w:right="2"/>
      </w:pPr>
      <w:r>
        <w:t>нарушение аппетита.</w:t>
      </w:r>
    </w:p>
    <w:p w14:paraId="01BBDC61" w14:textId="77777777" w:rsidR="0047028A" w:rsidRDefault="0047028A" w:rsidP="0047028A">
      <w:pPr>
        <w:pStyle w:val="a7"/>
        <w:spacing w:after="0" w:line="240" w:lineRule="auto"/>
        <w:ind w:right="2" w:firstLine="0"/>
      </w:pPr>
    </w:p>
    <w:p w14:paraId="1F02341B" w14:textId="77777777" w:rsidR="0047028A" w:rsidRDefault="0047028A" w:rsidP="0047028A">
      <w:pPr>
        <w:spacing w:after="0" w:line="240" w:lineRule="auto"/>
        <w:ind w:left="-15" w:right="0" w:firstLine="556"/>
      </w:pPr>
      <w:r>
        <w:rPr>
          <w:b/>
        </w:rPr>
        <w:t>Также необходимо обратить внимание на следующие особенности поведения взрослых, позволяющие заподозрить психическое насилие над детьми:</w:t>
      </w:r>
    </w:p>
    <w:p w14:paraId="3295B280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>нежелание утешить ребенка, который действительно в этом нуждается;</w:t>
      </w:r>
    </w:p>
    <w:p w14:paraId="33ED95F1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 xml:space="preserve">оскорбление, брань, обвинение или публичное унижение ребенка; </w:t>
      </w:r>
    </w:p>
    <w:p w14:paraId="3C9E164B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>постоянное сверхкритичное отношение к нему;</w:t>
      </w:r>
    </w:p>
    <w:p w14:paraId="17CA09A0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lastRenderedPageBreak/>
        <w:t xml:space="preserve">негативная характеристика ребенка; </w:t>
      </w:r>
    </w:p>
    <w:p w14:paraId="3CDFF274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>отождествление ребенка с ненавистным или нелюбимым</w:t>
      </w:r>
    </w:p>
    <w:p w14:paraId="76650FDF" w14:textId="77777777" w:rsidR="0047028A" w:rsidRDefault="0047028A" w:rsidP="0047028A">
      <w:pPr>
        <w:spacing w:after="0" w:line="240" w:lineRule="auto"/>
        <w:ind w:right="2"/>
      </w:pPr>
      <w:r>
        <w:t xml:space="preserve">родственником; </w:t>
      </w:r>
    </w:p>
    <w:p w14:paraId="1E1EE602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 xml:space="preserve">перекладывание на него ответственности за неудачи взрослых; </w:t>
      </w:r>
    </w:p>
    <w:p w14:paraId="226AA848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 xml:space="preserve"> открытое признание в нелюбви или ненависти к ребенку.</w:t>
      </w:r>
    </w:p>
    <w:p w14:paraId="3ECB6CD2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</w:p>
    <w:p w14:paraId="70C6858E" w14:textId="39C4842E" w:rsidR="0047028A" w:rsidRPr="0047028A" w:rsidRDefault="0047028A" w:rsidP="0047028A">
      <w:pPr>
        <w:spacing w:after="0" w:line="240" w:lineRule="auto"/>
        <w:ind w:left="0" w:right="32" w:firstLine="566"/>
        <w:rPr>
          <w:iCs/>
          <w:color w:val="EE0000"/>
        </w:rPr>
      </w:pPr>
      <w:r w:rsidRPr="0047028A">
        <w:rPr>
          <w:iCs/>
          <w:color w:val="EE0000"/>
        </w:rPr>
        <w:t xml:space="preserve">Не всегда признаки насилия очевидны и часто лишь внимательное общение с ребенком и его родителями (законными представителями) может выявить жестокое обращение и насилие в отношении несовершеннолетних. </w:t>
      </w:r>
    </w:p>
    <w:p w14:paraId="1BAC3D9E" w14:textId="77777777" w:rsidR="0047028A" w:rsidRPr="003E3878" w:rsidRDefault="0047028A" w:rsidP="0047028A">
      <w:pPr>
        <w:spacing w:after="0" w:line="240" w:lineRule="auto"/>
        <w:ind w:left="0" w:right="32" w:firstLine="566"/>
        <w:rPr>
          <w:color w:val="EE0000"/>
        </w:rPr>
      </w:pPr>
    </w:p>
    <w:p w14:paraId="0AFE89A8" w14:textId="65D71818" w:rsidR="0047028A" w:rsidRDefault="0047028A" w:rsidP="0047028A">
      <w:pPr>
        <w:spacing w:after="0" w:line="240" w:lineRule="auto"/>
        <w:ind w:left="0" w:right="2" w:firstLine="566"/>
      </w:pPr>
      <w:r>
        <w:t>В то же время существуют</w:t>
      </w:r>
      <w:r>
        <w:rPr>
          <w:b/>
        </w:rPr>
        <w:t xml:space="preserve"> </w:t>
      </w:r>
      <w:r w:rsidRPr="0047028A">
        <w:rPr>
          <w:bCs/>
        </w:rPr>
        <w:t>явные</w:t>
      </w:r>
      <w:r>
        <w:t xml:space="preserve"> признаки</w:t>
      </w:r>
      <w:r>
        <w:t xml:space="preserve"> психологического насилия</w:t>
      </w:r>
      <w:r>
        <w:t>, которые требуют немедленного информирования правоохранительных органов:</w:t>
      </w:r>
    </w:p>
    <w:p w14:paraId="61F3A940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>запущенное состояние детей - педикулез, дистрофия;</w:t>
      </w:r>
    </w:p>
    <w:p w14:paraId="5BB0F76E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>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ними.</w:t>
      </w:r>
    </w:p>
    <w:p w14:paraId="2F11287B" w14:textId="77777777" w:rsidR="0047028A" w:rsidRDefault="0047028A" w:rsidP="0047028A">
      <w:pPr>
        <w:spacing w:after="0" w:line="240" w:lineRule="auto"/>
        <w:ind w:left="693" w:right="2" w:firstLine="0"/>
      </w:pPr>
    </w:p>
    <w:p w14:paraId="404AB147" w14:textId="77777777" w:rsidR="0047028A" w:rsidRDefault="0047028A" w:rsidP="0047028A">
      <w:pPr>
        <w:spacing w:after="0" w:line="240" w:lineRule="auto"/>
        <w:ind w:left="0" w:right="262" w:firstLine="0"/>
        <w:jc w:val="center"/>
      </w:pPr>
      <w:r>
        <w:rPr>
          <w:b/>
        </w:rPr>
        <w:t xml:space="preserve">КАК ВЕСТИ СЕБЯ, ЕСЛИ РЕБЕНОК РАССКАЗЫВАЕТ ВАМ </w:t>
      </w:r>
    </w:p>
    <w:p w14:paraId="0C7FCC49" w14:textId="77777777" w:rsidR="0047028A" w:rsidRDefault="0047028A" w:rsidP="0047028A">
      <w:pPr>
        <w:spacing w:after="0" w:line="240" w:lineRule="auto"/>
        <w:ind w:left="575" w:right="284"/>
        <w:jc w:val="center"/>
      </w:pPr>
      <w:r>
        <w:rPr>
          <w:b/>
        </w:rPr>
        <w:t>О НАСИЛИИ</w:t>
      </w:r>
    </w:p>
    <w:p w14:paraId="1DCCB7AE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 xml:space="preserve">Отнеситесь к тому, что рассказал вам ребенок, серьезно. </w:t>
      </w:r>
    </w:p>
    <w:p w14:paraId="51AF59AA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 xml:space="preserve">Реагируйте спокойно на его признание и не показывайте, что вас это шокирует или вам это неприятно. Ребенок может перестать говорить о случившемся, чтобы оградить вас от болезненных переживаний. </w:t>
      </w:r>
    </w:p>
    <w:p w14:paraId="4F0FA539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 xml:space="preserve">Успокойте и поддержите ребенка: «Ты правильно сделал, что мне рассказал», «Ты в этом не виноват», «Не ты один попадаешь в такую ситуацию, это случается и с другими детьми». </w:t>
      </w:r>
    </w:p>
    <w:p w14:paraId="26426D13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 xml:space="preserve">Пользуйтесь теми же словами, которые использует ребенок, не делайте ему замечаний за использование непристойных выражений, так как для него это может быть единственным способом описать случившееся. </w:t>
      </w:r>
    </w:p>
    <w:p w14:paraId="5D5F44EC" w14:textId="77777777" w:rsidR="0047028A" w:rsidRDefault="0047028A" w:rsidP="0047028A">
      <w:pPr>
        <w:numPr>
          <w:ilvl w:val="0"/>
          <w:numId w:val="1"/>
        </w:numPr>
        <w:spacing w:after="0" w:line="240" w:lineRule="auto"/>
        <w:ind w:right="2" w:firstLine="708"/>
      </w:pPr>
      <w:r>
        <w:t xml:space="preserve">Повторите ребенку еще раз, что вы верите тому, что он рассказал. </w:t>
      </w:r>
    </w:p>
    <w:p w14:paraId="22B9A21C" w14:textId="77777777" w:rsidR="009748BD" w:rsidRDefault="009748BD" w:rsidP="0047028A">
      <w:pPr>
        <w:spacing w:after="0" w:line="240" w:lineRule="auto"/>
      </w:pPr>
    </w:p>
    <w:sectPr w:rsidR="0097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F5FB4"/>
    <w:multiLevelType w:val="hybridMultilevel"/>
    <w:tmpl w:val="AA8EAFD0"/>
    <w:lvl w:ilvl="0" w:tplc="34B2F1E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08574E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44EBA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18E08A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AC6B1E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C0EBE0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C8EC46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A3318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5EBC88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3435BD"/>
    <w:multiLevelType w:val="hybridMultilevel"/>
    <w:tmpl w:val="A30EB7C8"/>
    <w:lvl w:ilvl="0" w:tplc="34B2F1E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967D9"/>
    <w:multiLevelType w:val="hybridMultilevel"/>
    <w:tmpl w:val="775EC0AC"/>
    <w:lvl w:ilvl="0" w:tplc="34B2F1E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1361">
    <w:abstractNumId w:val="0"/>
  </w:num>
  <w:num w:numId="2" w16cid:durableId="425925205">
    <w:abstractNumId w:val="2"/>
  </w:num>
  <w:num w:numId="3" w16cid:durableId="164824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8A"/>
    <w:rsid w:val="000621C0"/>
    <w:rsid w:val="0047028A"/>
    <w:rsid w:val="00525F3D"/>
    <w:rsid w:val="009748BD"/>
    <w:rsid w:val="00E3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D147"/>
  <w15:chartTrackingRefBased/>
  <w15:docId w15:val="{AD339B5F-3FFF-40A0-98B8-C96D7FB8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28A"/>
    <w:pPr>
      <w:spacing w:after="3"/>
      <w:ind w:left="10" w:right="5" w:hanging="10"/>
      <w:jc w:val="both"/>
    </w:pPr>
    <w:rPr>
      <w:rFonts w:ascii="Calibri" w:eastAsia="Calibri" w:hAnsi="Calibri" w:cs="Calibri"/>
      <w:color w:val="000000"/>
      <w:kern w:val="2"/>
      <w:sz w:val="28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70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2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2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2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2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2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2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2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2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2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2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0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Пашуева</dc:creator>
  <cp:keywords/>
  <dc:description/>
  <cp:lastModifiedBy>Ирина Пашуева</cp:lastModifiedBy>
  <cp:revision>1</cp:revision>
  <dcterms:created xsi:type="dcterms:W3CDTF">2025-11-27T17:10:00Z</dcterms:created>
  <dcterms:modified xsi:type="dcterms:W3CDTF">2025-11-27T17:12:00Z</dcterms:modified>
</cp:coreProperties>
</file>