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CA" w:rsidRPr="00E9229D" w:rsidRDefault="009177CA" w:rsidP="009177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развитие познавательной активности у детей с задержкой психического развития</w:t>
      </w:r>
      <w:bookmarkStart w:id="0" w:name="_GoBack"/>
      <w:bookmarkEnd w:id="0"/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Познавательная активность имеет очень большое значение в развитии ребёнка. </w:t>
      </w:r>
      <w:r w:rsidRPr="00B22C6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 w:cs="Times New Roman"/>
          <w:sz w:val="28"/>
          <w:szCs w:val="28"/>
        </w:rPr>
        <w:t xml:space="preserve">на является не только важнейшим условием для </w:t>
      </w:r>
      <w:r w:rsidRPr="00B22C6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 w:cs="Times New Roman"/>
          <w:sz w:val="28"/>
          <w:szCs w:val="28"/>
        </w:rPr>
        <w:t>бучения в школе, но и основой усвоения культурного опыта человечества.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«Познавательная активность или любознательность, - подчёркивает Д.Б.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Годовикова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>, – это и познавательная потребность, и побуждаемая ею п</w:t>
      </w:r>
      <w:r>
        <w:rPr>
          <w:rFonts w:ascii="Times New Roman" w:hAnsi="Times New Roman" w:cs="Times New Roman"/>
          <w:sz w:val="28"/>
          <w:szCs w:val="28"/>
        </w:rPr>
        <w:t>ознавательная деятельность»</w:t>
      </w:r>
      <w:r w:rsidRPr="00B22C67">
        <w:rPr>
          <w:rFonts w:ascii="Times New Roman" w:hAnsi="Times New Roman" w:cs="Times New Roman"/>
          <w:sz w:val="28"/>
          <w:szCs w:val="28"/>
        </w:rPr>
        <w:t xml:space="preserve">. Однако нет единого мнения по поводу значения понятия познавательная активность. Оно трактуется по-разному: как стремление ребёнка к познанию (Д.Б. Щербакова, Е.И.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Годовикова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), как готовность к познавательной деятельности (М.И. Лисина, Т.М.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Землянухина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), как разновидность умственной деятельности (А.А.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, В.К. Буряк, М.А. Данилов), как одно из качеств личности (Г.И. Щукина, А.И.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, Т.Д.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Сарториус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>). Познавательной активностью считаю такую активность, которая направлена на окружающий мир в целом, имеет в основе ориентировочный рефлекс, развивающуюся на его базе познавательную потребность, выражающуюся в поиск</w:t>
      </w:r>
      <w:r w:rsidRPr="00B22C6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 w:cs="Times New Roman"/>
          <w:sz w:val="28"/>
          <w:szCs w:val="28"/>
        </w:rPr>
        <w:t>вой деятельности.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/>
          <w:sz w:val="28"/>
          <w:szCs w:val="28"/>
        </w:rPr>
        <w:t>Современная ситуация развития общества ведёт к необходимости перестройки системы дошкольного образования, смещения акцент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в с развития личности исполнителя на развитие активной личности. Этим обуславливается пересмотр с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держания педагогической деятельности, который связан с переосмыслением т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г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, чему учить и т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г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, как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е мест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 xml:space="preserve"> в этом процессе занимает ребёнок, какова его активность в процессе 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 xml:space="preserve">бучения. </w:t>
      </w:r>
      <w:r w:rsidRPr="00B22C67">
        <w:rPr>
          <w:rFonts w:ascii="Times New Roman" w:hAnsi="Times New Roman"/>
          <w:sz w:val="28"/>
          <w:szCs w:val="28"/>
          <w:shd w:val="clear" w:color="auto" w:fill="FFFFFF"/>
        </w:rPr>
        <w:t>Требования Федеральных государственных образовательных стандарт</w:t>
      </w:r>
      <w:r w:rsidRPr="00B22C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  <w:shd w:val="clear" w:color="auto" w:fill="FFFFFF"/>
        </w:rPr>
        <w:t>в дошкольного образования (ФГ</w:t>
      </w:r>
      <w:r w:rsidRPr="00B22C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  <w:shd w:val="clear" w:color="auto" w:fill="FFFFFF"/>
        </w:rPr>
        <w:t>С ДО) ориентируют педагог</w:t>
      </w:r>
      <w:r w:rsidRPr="00B22C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  <w:shd w:val="clear" w:color="auto" w:fill="FFFFFF"/>
        </w:rPr>
        <w:t xml:space="preserve">в не только на формирование системы знаний в рамках образовательных областей, но и на воспитание активной позиции ребёнка во всех видах деятельности в образовательном процессе. Образовательная программа дошкольного учреждения должна иметь </w:t>
      </w:r>
      <w:r w:rsidRPr="00B22C6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направленность на создание условий социальной ситуации развития дошкольников, открывающей возможности социализации </w:t>
      </w:r>
      <w:r w:rsidRPr="00B22C6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ребёнка, его всестороннего личностного, морально-нравственного и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познавательного развития</w:t>
      </w:r>
      <w:r w:rsidRPr="00B22C67">
        <w:rPr>
          <w:rFonts w:ascii="Times New Roman" w:hAnsi="Times New Roman"/>
          <w:bCs/>
          <w:sz w:val="28"/>
          <w:szCs w:val="28"/>
        </w:rPr>
        <w:t>.</w:t>
      </w:r>
      <w:r>
        <w:rPr>
          <w:rStyle w:val="apple-converted-space"/>
          <w:rFonts w:ascii="Times New Roman" w:hAnsi="Times New Roman"/>
          <w:bCs/>
          <w:sz w:val="28"/>
          <w:szCs w:val="28"/>
        </w:rPr>
        <w:t> 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/>
          <w:color w:val="000000"/>
          <w:sz w:val="28"/>
          <w:szCs w:val="28"/>
        </w:rPr>
        <w:t xml:space="preserve">Проблема формирования и развития познавательной активности имеет особую актуальность, поскольку дети с низкой активностью не проявляют стремления к получению новых знаний и, как результат, плохо обучаются. Низкая познавательная активность является характерной для детей с задержкой психического развития (ЗПР). </w:t>
      </w:r>
      <w:r w:rsidRPr="00B22C67">
        <w:rPr>
          <w:rFonts w:ascii="Times New Roman" w:hAnsi="Times New Roman"/>
          <w:sz w:val="28"/>
          <w:szCs w:val="28"/>
        </w:rPr>
        <w:t xml:space="preserve">Между тем, Л.А. </w:t>
      </w:r>
      <w:proofErr w:type="spellStart"/>
      <w:r w:rsidRPr="00B22C67">
        <w:rPr>
          <w:rFonts w:ascii="Times New Roman" w:hAnsi="Times New Roman"/>
          <w:sz w:val="28"/>
          <w:szCs w:val="28"/>
        </w:rPr>
        <w:t>Дубовицкая</w:t>
      </w:r>
      <w:proofErr w:type="spellEnd"/>
      <w:r w:rsidRPr="00B22C67">
        <w:rPr>
          <w:rFonts w:ascii="Times New Roman" w:hAnsi="Times New Roman"/>
          <w:sz w:val="28"/>
          <w:szCs w:val="28"/>
        </w:rPr>
        <w:t xml:space="preserve"> считает, что важнейшей особенностью в обучении детей с ЗПР является то, что большинство из них нуждается не столько в лечении, сколько в создании специальных условий 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бучения</w:t>
      </w:r>
      <w:r w:rsidRPr="00B22C67">
        <w:rPr>
          <w:rFonts w:ascii="Times New Roman" w:hAnsi="Times New Roman"/>
          <w:sz w:val="28"/>
          <w:szCs w:val="28"/>
        </w:rPr>
        <w:t xml:space="preserve">.  Исследования Т.Д. </w:t>
      </w:r>
      <w:proofErr w:type="spellStart"/>
      <w:r w:rsidRPr="00B22C67">
        <w:rPr>
          <w:rFonts w:ascii="Times New Roman" w:hAnsi="Times New Roman"/>
          <w:sz w:val="28"/>
          <w:szCs w:val="28"/>
        </w:rPr>
        <w:t>Сарториус</w:t>
      </w:r>
      <w:proofErr w:type="spellEnd"/>
      <w:r w:rsidRPr="00B22C67">
        <w:rPr>
          <w:rFonts w:ascii="Times New Roman" w:hAnsi="Times New Roman"/>
          <w:sz w:val="28"/>
          <w:szCs w:val="28"/>
        </w:rPr>
        <w:t>, М.И. Лисиной, А.М. Матюшкина доказывают, что познавательная активность - это качество личности, которое можно формировать в процессе воспитания и обучения.  Д</w:t>
      </w:r>
      <w:r w:rsidRPr="00B22C67">
        <w:rPr>
          <w:rFonts w:ascii="Times New Roman" w:hAnsi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/>
          <w:sz w:val="28"/>
          <w:szCs w:val="28"/>
        </w:rPr>
        <w:t>школьный во</w:t>
      </w:r>
      <w:r>
        <w:rPr>
          <w:rFonts w:ascii="Times New Roman" w:hAnsi="Times New Roman"/>
          <w:sz w:val="28"/>
          <w:szCs w:val="28"/>
        </w:rPr>
        <w:t xml:space="preserve">зраст является </w:t>
      </w:r>
      <w:proofErr w:type="spellStart"/>
      <w:r w:rsidRPr="00B22C67">
        <w:rPr>
          <w:rFonts w:ascii="Times New Roman" w:hAnsi="Times New Roman"/>
          <w:sz w:val="28"/>
          <w:szCs w:val="28"/>
        </w:rPr>
        <w:t>сензитивным</w:t>
      </w:r>
      <w:proofErr w:type="spellEnd"/>
      <w:r w:rsidRPr="00B22C67">
        <w:rPr>
          <w:rFonts w:ascii="Times New Roman" w:hAnsi="Times New Roman"/>
          <w:sz w:val="28"/>
          <w:szCs w:val="28"/>
        </w:rPr>
        <w:t xml:space="preserve"> периодом развития познавательной активности дошкольников.</w:t>
      </w:r>
      <w:r w:rsidRPr="00B22C67">
        <w:rPr>
          <w:rFonts w:ascii="Times New Roman" w:hAnsi="Times New Roman"/>
          <w:color w:val="00124E"/>
          <w:sz w:val="28"/>
          <w:szCs w:val="28"/>
        </w:rPr>
        <w:t xml:space="preserve"> 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/>
          <w:sz w:val="28"/>
          <w:szCs w:val="28"/>
        </w:rPr>
        <w:t>В ходе изучения психолого-ᴨ</w:t>
      </w:r>
      <w:proofErr w:type="spellStart"/>
      <w:r w:rsidRPr="00B22C67">
        <w:rPr>
          <w:rFonts w:ascii="Times New Roman" w:hAnsi="Times New Roman"/>
          <w:sz w:val="28"/>
          <w:szCs w:val="28"/>
        </w:rPr>
        <w:t>едагогической</w:t>
      </w:r>
      <w:proofErr w:type="spellEnd"/>
      <w:r w:rsidRPr="00B22C67">
        <w:rPr>
          <w:rFonts w:ascii="Times New Roman" w:hAnsi="Times New Roman"/>
          <w:sz w:val="28"/>
          <w:szCs w:val="28"/>
        </w:rPr>
        <w:t xml:space="preserve"> литературы были выявлены противоречия: </w:t>
      </w:r>
    </w:p>
    <w:p w:rsidR="009177CA" w:rsidRPr="00B22C67" w:rsidRDefault="009177CA" w:rsidP="009177CA">
      <w:pPr>
        <w:pStyle w:val="Default"/>
        <w:ind w:firstLine="709"/>
        <w:rPr>
          <w:color w:val="auto"/>
          <w:shd w:val="clear" w:color="auto" w:fill="auto"/>
        </w:rPr>
      </w:pPr>
      <w:r w:rsidRPr="00B22C67">
        <w:rPr>
          <w:color w:val="auto"/>
          <w:shd w:val="clear" w:color="auto" w:fill="auto"/>
        </w:rPr>
        <w:t>- между значимостью познавательной активности дошкольников и недостаточностью её развития у детей дошкольного возраста с ЗПР;</w:t>
      </w:r>
    </w:p>
    <w:p w:rsidR="009177CA" w:rsidRPr="00B22C67" w:rsidRDefault="009177CA" w:rsidP="009177CA">
      <w:pPr>
        <w:pStyle w:val="Default"/>
        <w:ind w:firstLine="709"/>
        <w:rPr>
          <w:color w:val="auto"/>
          <w:shd w:val="clear" w:color="auto" w:fill="auto"/>
        </w:rPr>
      </w:pPr>
      <w:r w:rsidRPr="00B22C67">
        <w:rPr>
          <w:color w:val="auto"/>
          <w:shd w:val="clear" w:color="auto" w:fill="auto"/>
        </w:rPr>
        <w:t xml:space="preserve">- между необходимостью развития познавательной активности у детей с ЗПР и недостаточной методической обоснованностью различных методов и приёмов для развития познавательной активности у детей с ЗПР. </w:t>
      </w:r>
    </w:p>
    <w:p w:rsidR="009177CA" w:rsidRPr="00B22C67" w:rsidRDefault="009177CA" w:rsidP="009177CA">
      <w:pPr>
        <w:pStyle w:val="Default"/>
        <w:ind w:firstLine="709"/>
        <w:rPr>
          <w:color w:val="auto"/>
          <w:shd w:val="clear" w:color="auto" w:fill="auto"/>
        </w:rPr>
      </w:pPr>
      <w:r w:rsidRPr="00B22C67">
        <w:rPr>
          <w:color w:val="auto"/>
          <w:shd w:val="clear" w:color="auto" w:fill="auto"/>
        </w:rPr>
        <w:t>Данные противоречия позволили обозначить проблему: выявить эффективные методы и пр</w:t>
      </w:r>
      <w:r>
        <w:rPr>
          <w:color w:val="auto"/>
          <w:shd w:val="clear" w:color="auto" w:fill="auto"/>
        </w:rPr>
        <w:t xml:space="preserve">иёмы, направленные на развитие </w:t>
      </w:r>
      <w:r w:rsidRPr="00B22C67">
        <w:rPr>
          <w:color w:val="auto"/>
          <w:shd w:val="clear" w:color="auto" w:fill="auto"/>
        </w:rPr>
        <w:t>познавательной активности у детей старшего дошкольного возраста с ЗПР.</w:t>
      </w:r>
    </w:p>
    <w:p w:rsidR="009177CA" w:rsidRPr="00B22C67" w:rsidRDefault="009177CA" w:rsidP="009177CA">
      <w:pPr>
        <w:pStyle w:val="Default"/>
        <w:ind w:firstLine="709"/>
        <w:rPr>
          <w:color w:val="auto"/>
          <w:shd w:val="clear" w:color="auto" w:fill="auto"/>
        </w:rPr>
      </w:pPr>
      <w:r w:rsidRPr="00B22C67">
        <w:rPr>
          <w:b/>
          <w:color w:val="auto"/>
          <w:shd w:val="clear" w:color="auto" w:fill="auto"/>
        </w:rPr>
        <w:t>Цель исследования</w:t>
      </w:r>
      <w:r w:rsidRPr="00B22C67">
        <w:rPr>
          <w:color w:val="auto"/>
          <w:shd w:val="clear" w:color="auto" w:fill="auto"/>
        </w:rPr>
        <w:t>: выявить и теоретически обосновать методы и приёмы, направленные на развитие познавательной активности у детей старшего дошкольного возраста с ЗПР, а также проверить эти приёмы и методы на практике.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b/>
          <w:bCs/>
          <w:sz w:val="28"/>
          <w:szCs w:val="28"/>
        </w:rPr>
        <w:t xml:space="preserve">Объектом </w:t>
      </w:r>
      <w:r w:rsidRPr="00B22C67">
        <w:rPr>
          <w:rFonts w:ascii="Times New Roman" w:hAnsi="Times New Roman" w:cs="Times New Roman"/>
          <w:sz w:val="28"/>
          <w:szCs w:val="28"/>
        </w:rPr>
        <w:t>данного исследования является процесс развития познавательной активности у детей старшего дошкольного возраста с ЗПР.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2C67">
        <w:rPr>
          <w:rFonts w:ascii="Times New Roman" w:hAnsi="Times New Roman"/>
          <w:b/>
          <w:sz w:val="28"/>
          <w:szCs w:val="28"/>
        </w:rPr>
        <w:lastRenderedPageBreak/>
        <w:t>Предмет</w:t>
      </w:r>
      <w:r w:rsidRPr="00B22C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2C67">
        <w:rPr>
          <w:rFonts w:ascii="Times New Roman" w:hAnsi="Times New Roman"/>
          <w:bCs/>
          <w:sz w:val="28"/>
          <w:szCs w:val="28"/>
        </w:rPr>
        <w:t>исследования: приёмы и методы, развивающие познавательную деятельность детей дошкольного возраста с ЗПР.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психoлoгo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-педагогической литературы по теме исследования позволило выдвинуть </w:t>
      </w:r>
      <w:r w:rsidRPr="00B22C67">
        <w:rPr>
          <w:rFonts w:ascii="Times New Roman" w:hAnsi="Times New Roman" w:cs="Times New Roman"/>
          <w:b/>
          <w:sz w:val="28"/>
          <w:szCs w:val="28"/>
        </w:rPr>
        <w:t>гипотезу</w:t>
      </w:r>
      <w:r w:rsidRPr="00B22C67">
        <w:rPr>
          <w:rFonts w:ascii="Times New Roman" w:hAnsi="Times New Roman" w:cs="Times New Roman"/>
          <w:sz w:val="28"/>
          <w:szCs w:val="28"/>
        </w:rPr>
        <w:t>: познавательная активность у детей с ЗПР старшего дошкольного возраста может быть существенно повышена</w:t>
      </w:r>
      <w:r w:rsidRPr="00B22C6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22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пользовании методов и приёмов</w:t>
      </w:r>
      <w:r w:rsidRPr="00B22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направленных на развитие недостаточно сформированных, в соответствии с возрастом, сторон познавательной деятельности.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C67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9177CA" w:rsidRPr="00B22C67" w:rsidRDefault="009177CA" w:rsidP="009177C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Изучить теоретические основы проблемы развития познавательной активности у детей дошкольного возраста. </w:t>
      </w:r>
    </w:p>
    <w:p w:rsidR="009177CA" w:rsidRPr="00B22C67" w:rsidRDefault="009177CA" w:rsidP="009177C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Изучить особенности формирования познавательной активности у детей с задержкой психического развития.</w:t>
      </w:r>
    </w:p>
    <w:p w:rsidR="009177CA" w:rsidRPr="00B22C67" w:rsidRDefault="009177CA" w:rsidP="009177C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Выявить методы и приёмы, направленные на развитие познавательной активности у детей старшего дошкольного возраста с ЗПР.</w:t>
      </w:r>
    </w:p>
    <w:p w:rsidR="009177CA" w:rsidRPr="00B22C67" w:rsidRDefault="009177CA" w:rsidP="009177C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Апробировать выявленные приёмы и методы в практике работы ДОУ.</w:t>
      </w:r>
    </w:p>
    <w:p w:rsidR="009177CA" w:rsidRPr="00B22C67" w:rsidRDefault="009177CA" w:rsidP="009177C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Провести анализ результат</w:t>
      </w:r>
      <w:r w:rsidRPr="00B22C6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22C67">
        <w:rPr>
          <w:rFonts w:ascii="Times New Roman" w:hAnsi="Times New Roman" w:cs="Times New Roman"/>
          <w:sz w:val="28"/>
          <w:szCs w:val="28"/>
        </w:rPr>
        <w:t>в исследования.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и проверки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гипoтезы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 xml:space="preserve"> были использованы следующие методы исследования: анализ психолого-педагогической литературы, изучение педагогического опыта, педагогический эксперимент, </w:t>
      </w:r>
      <w:proofErr w:type="spellStart"/>
      <w:r w:rsidRPr="00B22C67">
        <w:rPr>
          <w:rFonts w:ascii="Times New Roman" w:hAnsi="Times New Roman" w:cs="Times New Roman"/>
          <w:sz w:val="28"/>
          <w:szCs w:val="28"/>
        </w:rPr>
        <w:t>беседa</w:t>
      </w:r>
      <w:proofErr w:type="spellEnd"/>
      <w:r w:rsidRPr="00B22C67">
        <w:rPr>
          <w:rFonts w:ascii="Times New Roman" w:hAnsi="Times New Roman" w:cs="Times New Roman"/>
          <w:sz w:val="28"/>
          <w:szCs w:val="28"/>
        </w:rPr>
        <w:t>, наблюдение за учебно-воспитательным процессом, метод анализа педагогической деятельности, методы статистической обработки данных</w:t>
      </w:r>
      <w:r w:rsidRPr="00B22C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Pr="00B22C67">
        <w:rPr>
          <w:rFonts w:ascii="Times New Roman" w:hAnsi="Times New Roman" w:cs="Times New Roman"/>
          <w:sz w:val="28"/>
          <w:szCs w:val="28"/>
        </w:rPr>
        <w:t xml:space="preserve">исследования заключается в </w:t>
      </w:r>
      <w:proofErr w:type="gramStart"/>
      <w:r w:rsidRPr="00B22C67">
        <w:rPr>
          <w:rFonts w:ascii="Times New Roman" w:hAnsi="Times New Roman" w:cs="Times New Roman"/>
          <w:sz w:val="28"/>
          <w:szCs w:val="28"/>
        </w:rPr>
        <w:t>выявлении  методов</w:t>
      </w:r>
      <w:proofErr w:type="gramEnd"/>
      <w:r w:rsidRPr="00B22C67">
        <w:rPr>
          <w:rFonts w:ascii="Times New Roman" w:hAnsi="Times New Roman" w:cs="Times New Roman"/>
          <w:sz w:val="28"/>
          <w:szCs w:val="28"/>
        </w:rPr>
        <w:t xml:space="preserve"> и приёмов эффективно влияющих на развитие познавательной активности у детей с ЗПР. Данный материал может быть использован в группах для детей с ЗПР, а также в группах, где есть дети с данным диагнозом для осуществления индивидуальной коррекционной работы.</w:t>
      </w:r>
    </w:p>
    <w:p w:rsidR="009177CA" w:rsidRPr="009177CA" w:rsidRDefault="009177CA" w:rsidP="009177C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E0087"/>
          <w:sz w:val="28"/>
          <w:szCs w:val="28"/>
          <w:shd w:val="clear" w:color="auto" w:fill="FFFFFF"/>
        </w:rPr>
      </w:pPr>
      <w:r w:rsidRPr="00B22C67">
        <w:rPr>
          <w:rFonts w:ascii="Times New Roman" w:hAnsi="Times New Roman" w:cs="Times New Roman"/>
          <w:sz w:val="28"/>
          <w:szCs w:val="28"/>
        </w:rPr>
        <w:lastRenderedPageBreak/>
        <w:t>Данное исследование посвящено проблеме повышения познавательной активности детей старшего дошкольного возраста с задержкой психического ра</w:t>
      </w:r>
      <w:r>
        <w:rPr>
          <w:rFonts w:ascii="Times New Roman" w:hAnsi="Times New Roman" w:cs="Times New Roman"/>
          <w:sz w:val="28"/>
          <w:szCs w:val="28"/>
        </w:rPr>
        <w:t>звития. Д</w:t>
      </w:r>
      <w:r w:rsidRPr="00B22C67">
        <w:rPr>
          <w:rFonts w:ascii="Times New Roman" w:hAnsi="Times New Roman" w:cs="Times New Roman"/>
          <w:sz w:val="28"/>
          <w:szCs w:val="28"/>
          <w:shd w:val="clear" w:color="auto" w:fill="FFFFFF"/>
        </w:rPr>
        <w:t>ошкольное образование призвано способствовать развитию познавательной активности и инициативы дошкольника</w:t>
      </w:r>
      <w:r w:rsidRPr="0091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этом у ребёнка </w:t>
      </w:r>
      <w:proofErr w:type="gramStart"/>
      <w:r w:rsidRPr="009177CA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</w:t>
      </w:r>
      <w:r w:rsidRPr="009177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177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77CA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</w:t>
      </w:r>
      <w:proofErr w:type="gramEnd"/>
      <w:r w:rsidRPr="009177CA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субъектной, личностно заинтересованной позиции</w:t>
      </w:r>
      <w:r w:rsidRPr="009177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9177C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необходима при дальнейшей социализации в обществе. Познавательная</w:t>
      </w:r>
      <w:r w:rsidRPr="009177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77CA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активность является непременной предпосылкой формирования умственных</w:t>
      </w:r>
      <w:r w:rsidRPr="00917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 личности, её самостоятельности и инициативности.</w:t>
      </w:r>
      <w:r w:rsidRPr="009177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Целью исследования было выявить и теоретически обосновать методы и приёмы, направленные на развитие познавательной активности у детей старшего дошкольного возраста с ЗПР, а также проверить эти приёмы и методы на практике. Данная работа показала, познавательная активность у детей с ЗПР старшего дошкольного возраста может быть существенно повышена при использовании современных учебно-образовательных технологий, направленных на развитие недостаточно сформированных, в соответствии с возрастом, сторон познавательной деятельности.</w:t>
      </w:r>
      <w:r w:rsidRPr="00B22C67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гипотеза исследования подтвердилась.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Pr="00B22C67">
        <w:rPr>
          <w:rFonts w:ascii="Times New Roman" w:hAnsi="Times New Roman" w:cs="Times New Roman"/>
          <w:color w:val="000000"/>
          <w:sz w:val="28"/>
          <w:szCs w:val="28"/>
        </w:rPr>
        <w:t>исследования было установлено, что познавательная деятельность у старших дошкольников с ЗПР может быть развита на таком уровне, который позволяет использовать её возможности для повышения успешности обучения, формирования «внутренней позиции школьника»</w:t>
      </w:r>
      <w:r w:rsidRPr="00B22C67">
        <w:rPr>
          <w:rFonts w:ascii="Times New Roman" w:hAnsi="Times New Roman" w:cs="Times New Roman"/>
          <w:sz w:val="28"/>
          <w:szCs w:val="28"/>
        </w:rPr>
        <w:t>.</w:t>
      </w:r>
      <w:r w:rsidRPr="00B22C67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рекомендуемые приёмы и методы работы для активизации познавательной деятельности удалось, как это показали результаты контрольного этапа исследования, повысить уровень успешности обучения.</w:t>
      </w:r>
      <w:r w:rsidRPr="00B22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CA" w:rsidRPr="00B22C67" w:rsidRDefault="009177CA" w:rsidP="009177CA">
      <w:pPr>
        <w:pStyle w:val="z-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2C67">
        <w:rPr>
          <w:rFonts w:ascii="Times New Roman" w:hAnsi="Times New Roman"/>
          <w:b/>
          <w:sz w:val="28"/>
          <w:szCs w:val="28"/>
        </w:rPr>
        <w:t>Цель исследования</w:t>
      </w:r>
      <w:r w:rsidRPr="00B22C67">
        <w:rPr>
          <w:rFonts w:ascii="Times New Roman" w:hAnsi="Times New Roman"/>
          <w:sz w:val="28"/>
          <w:szCs w:val="28"/>
        </w:rPr>
        <w:t>: выявить и теоретически обосновать методы и приёмы, направленные на развитие познавательной активности у детей старшего дошкольного возраста с ЗПР, а также проверить эти приёмы и методы на практике.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ходе исследования были изучены </w:t>
      </w:r>
      <w:r w:rsidRPr="00B22C67">
        <w:rPr>
          <w:rFonts w:ascii="Times New Roman" w:hAnsi="Times New Roman" w:cs="Times New Roman"/>
          <w:sz w:val="28"/>
          <w:szCs w:val="28"/>
        </w:rPr>
        <w:t xml:space="preserve">теоретические основы проблемы развития познавательной активности у детей дошкольного возраста, особенности формирования познавательной активности у детей с задержкой психического развития. Анализ методической литературы по данной теме доказал, что у детей с ЗПР познавательная активность недостаточно </w:t>
      </w:r>
      <w:r w:rsidRPr="00B22C67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сформирована. В основе активности лежат деятельность и интерес, только при наличии этих компонентов возможно формирование познавательной активности дошкольников. Подтверждено, для формирования и дальнейшего развития познавательной активности необходимо создание специальных педагогических ситуаций. Выявлены методы и приёмы, направленные на развитие познавательной активности у детей старшего дошкольного возраста с ЗПР. 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Основными параметрами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C67">
        <w:rPr>
          <w:rFonts w:ascii="Times New Roman" w:hAnsi="Times New Roman" w:cs="Times New Roman"/>
          <w:sz w:val="28"/>
          <w:szCs w:val="28"/>
        </w:rPr>
        <w:t xml:space="preserve"> определяющими </w:t>
      </w:r>
      <w:proofErr w:type="gramStart"/>
      <w:r w:rsidRPr="00B22C67">
        <w:rPr>
          <w:rFonts w:ascii="Times New Roman" w:hAnsi="Times New Roman" w:cs="Times New Roman"/>
          <w:sz w:val="28"/>
          <w:szCs w:val="28"/>
        </w:rPr>
        <w:t>развитие познавательной активности дошкольников</w:t>
      </w:r>
      <w:proofErr w:type="gramEnd"/>
      <w:r w:rsidRPr="00B22C67">
        <w:rPr>
          <w:rFonts w:ascii="Times New Roman" w:hAnsi="Times New Roman" w:cs="Times New Roman"/>
          <w:sz w:val="28"/>
          <w:szCs w:val="28"/>
        </w:rPr>
        <w:t xml:space="preserve"> были: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- формирование познавательной мотивации;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- организация познавательной деятельности;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- степень развития кругозора.</w:t>
      </w:r>
    </w:p>
    <w:p w:rsidR="009177CA" w:rsidRPr="00B22C67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Для формирования познавательной мотивации в ходе формирующего этапа применяли технологию создания ситуации успеха А.С. Белкина. В результате выявлены и апробированы следующие эффективные для детей данной категории приёмы: </w:t>
      </w:r>
    </w:p>
    <w:p w:rsidR="009177CA" w:rsidRPr="00B22C67" w:rsidRDefault="009177CA" w:rsidP="009177CA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создание ситуации, мотивирующей к деятельности;</w:t>
      </w:r>
    </w:p>
    <w:p w:rsidR="009177CA" w:rsidRPr="00B22C67" w:rsidRDefault="009177CA" w:rsidP="009177CA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приём снятия страха;</w:t>
      </w:r>
    </w:p>
    <w:p w:rsidR="009177CA" w:rsidRPr="00B22C67" w:rsidRDefault="009177CA" w:rsidP="009177CA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приём авансирования успешной деятельности;</w:t>
      </w:r>
    </w:p>
    <w:p w:rsidR="009177CA" w:rsidRPr="00B22C67" w:rsidRDefault="009177CA" w:rsidP="009177CA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подчеркивание значимости каждого в предстоящей деятельности;</w:t>
      </w:r>
    </w:p>
    <w:p w:rsidR="009177CA" w:rsidRPr="00B22C67" w:rsidRDefault="009177CA" w:rsidP="009177CA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 xml:space="preserve">оценивание не всего задания, а его наиболее удавшейся части.      </w:t>
      </w:r>
    </w:p>
    <w:p w:rsidR="009177CA" w:rsidRPr="00B22C67" w:rsidRDefault="009177CA" w:rsidP="009177CA">
      <w:pPr>
        <w:pStyle w:val="a3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Для формирования и развития</w:t>
      </w:r>
      <w:r w:rsidRPr="00B22C67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организации познавательной деятельности </w:t>
      </w:r>
      <w:r w:rsidRPr="00B22C67">
        <w:rPr>
          <w:rFonts w:ascii="Times New Roman" w:hAnsi="Times New Roman" w:cs="Times New Roman"/>
          <w:sz w:val="28"/>
          <w:szCs w:val="28"/>
        </w:rPr>
        <w:t>применяли технологию развивающих игр и технологию ТРИЗ.</w:t>
      </w:r>
    </w:p>
    <w:p w:rsidR="009177CA" w:rsidRPr="00B22C67" w:rsidRDefault="009177CA" w:rsidP="009177CA">
      <w:pPr>
        <w:pStyle w:val="a3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sz w:val="28"/>
          <w:szCs w:val="28"/>
        </w:rPr>
        <w:t>Наиболее эффективными приёмами технологии развивающих игр (Б.П. Никитин) считаем</w:t>
      </w:r>
      <w:r w:rsidRPr="00B22C67">
        <w:rPr>
          <w:rFonts w:ascii="Times New Roman" w:hAnsi="Times New Roman" w:cs="Times New Roman"/>
          <w:color w:val="444444"/>
          <w:sz w:val="28"/>
          <w:szCs w:val="28"/>
        </w:rPr>
        <w:t>:</w:t>
      </w:r>
    </w:p>
    <w:p w:rsidR="009177CA" w:rsidRPr="00B22C67" w:rsidRDefault="009177CA" w:rsidP="009177CA">
      <w:pPr>
        <w:pStyle w:val="a3"/>
        <w:numPr>
          <w:ilvl w:val="0"/>
          <w:numId w:val="7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67">
        <w:rPr>
          <w:rFonts w:ascii="Times New Roman" w:hAnsi="Times New Roman" w:cs="Times New Roman"/>
          <w:iCs/>
          <w:sz w:val="28"/>
          <w:szCs w:val="28"/>
        </w:rPr>
        <w:t>«ледокол»;</w:t>
      </w:r>
    </w:p>
    <w:p w:rsidR="009177CA" w:rsidRPr="00A52071" w:rsidRDefault="009177CA" w:rsidP="009177CA">
      <w:pPr>
        <w:pStyle w:val="a3"/>
        <w:numPr>
          <w:ilvl w:val="0"/>
          <w:numId w:val="7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71">
        <w:rPr>
          <w:rFonts w:ascii="Times New Roman" w:hAnsi="Times New Roman" w:cs="Times New Roman"/>
          <w:iCs/>
          <w:sz w:val="28"/>
          <w:szCs w:val="28"/>
        </w:rPr>
        <w:t>«обойти препятствие»;</w:t>
      </w:r>
    </w:p>
    <w:p w:rsidR="009177CA" w:rsidRDefault="009177CA" w:rsidP="009177CA">
      <w:pPr>
        <w:pStyle w:val="a3"/>
        <w:numPr>
          <w:ilvl w:val="0"/>
          <w:numId w:val="5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18">
        <w:rPr>
          <w:rFonts w:ascii="Times New Roman" w:hAnsi="Times New Roman" w:cs="Times New Roman"/>
          <w:sz w:val="28"/>
          <w:szCs w:val="28"/>
        </w:rPr>
        <w:t>«оживление» игровых ситуаций.</w:t>
      </w:r>
    </w:p>
    <w:p w:rsidR="009177CA" w:rsidRPr="00C812DF" w:rsidRDefault="009177CA" w:rsidP="009177CA">
      <w:pPr>
        <w:pStyle w:val="a3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DF">
        <w:rPr>
          <w:rFonts w:ascii="Times New Roman" w:hAnsi="Times New Roman" w:cs="Times New Roman"/>
          <w:sz w:val="28"/>
          <w:szCs w:val="28"/>
        </w:rPr>
        <w:t>В технологии</w:t>
      </w:r>
      <w:r w:rsidRPr="00202510">
        <w:rPr>
          <w:rFonts w:ascii="Times New Roman" w:hAnsi="Times New Roman" w:cs="Times New Roman"/>
          <w:sz w:val="28"/>
          <w:szCs w:val="28"/>
        </w:rPr>
        <w:t xml:space="preserve"> ТРИЗ (</w:t>
      </w:r>
      <w:r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результативно применяли в работе:</w:t>
      </w:r>
    </w:p>
    <w:p w:rsidR="009177CA" w:rsidRPr="00E1432A" w:rsidRDefault="009177CA" w:rsidP="009177CA">
      <w:pPr>
        <w:pStyle w:val="a3"/>
        <w:numPr>
          <w:ilvl w:val="0"/>
          <w:numId w:val="6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</w:t>
      </w:r>
      <w:r w:rsidRPr="00834757">
        <w:rPr>
          <w:rFonts w:ascii="Times New Roman" w:hAnsi="Times New Roman" w:cs="Times New Roman"/>
          <w:bCs/>
          <w:sz w:val="28"/>
          <w:szCs w:val="28"/>
        </w:rPr>
        <w:t>етод фокальных объектов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177CA" w:rsidRPr="00E1432A" w:rsidRDefault="009177CA" w:rsidP="009177CA">
      <w:pPr>
        <w:pStyle w:val="a3"/>
        <w:numPr>
          <w:ilvl w:val="0"/>
          <w:numId w:val="6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C4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приёмы фантазирования: оживление, изменение законов природы и т.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177CA" w:rsidRDefault="009177CA" w:rsidP="009177CA">
      <w:pPr>
        <w:pStyle w:val="a3"/>
        <w:numPr>
          <w:ilvl w:val="0"/>
          <w:numId w:val="6"/>
        </w:numPr>
        <w:tabs>
          <w:tab w:val="left" w:pos="1276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додумывание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вместе с ребёнком.</w:t>
      </w:r>
    </w:p>
    <w:p w:rsidR="009177CA" w:rsidRDefault="009177CA" w:rsidP="009177CA">
      <w:pPr>
        <w:pStyle w:val="a3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расширения кругозора проводились занятия и совместная с детьми деятельность с использованием метода экспериментирования и технологии проблемного обучения.</w:t>
      </w:r>
    </w:p>
    <w:p w:rsidR="009177CA" w:rsidRDefault="009177CA" w:rsidP="009177CA">
      <w:pPr>
        <w:pStyle w:val="a3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применяли следующие приёмы технологии проблемного обучения:</w:t>
      </w:r>
    </w:p>
    <w:p w:rsidR="009177CA" w:rsidRDefault="009177CA" w:rsidP="009177CA">
      <w:pPr>
        <w:numPr>
          <w:ilvl w:val="0"/>
          <w:numId w:val="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76678">
        <w:rPr>
          <w:rFonts w:ascii="Times New Roman" w:hAnsi="Times New Roman" w:cs="Times New Roman"/>
          <w:sz w:val="28"/>
          <w:szCs w:val="28"/>
        </w:rPr>
        <w:t>кцентирование внимания детей на противоречии между знан</w:t>
      </w:r>
      <w:r>
        <w:rPr>
          <w:rFonts w:ascii="Times New Roman" w:hAnsi="Times New Roman" w:cs="Times New Roman"/>
          <w:sz w:val="28"/>
          <w:szCs w:val="28"/>
        </w:rPr>
        <w:t xml:space="preserve">иями и жизненным опытом; </w:t>
      </w:r>
    </w:p>
    <w:p w:rsidR="009177CA" w:rsidRDefault="009177CA" w:rsidP="009177CA">
      <w:pPr>
        <w:numPr>
          <w:ilvl w:val="0"/>
          <w:numId w:val="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6678">
        <w:rPr>
          <w:rFonts w:ascii="Times New Roman" w:hAnsi="Times New Roman" w:cs="Times New Roman"/>
          <w:sz w:val="28"/>
          <w:szCs w:val="28"/>
        </w:rPr>
        <w:t>обуждение детей к сравнению, обобщению вы</w:t>
      </w:r>
      <w:r>
        <w:rPr>
          <w:rFonts w:ascii="Times New Roman" w:hAnsi="Times New Roman" w:cs="Times New Roman"/>
          <w:sz w:val="28"/>
          <w:szCs w:val="28"/>
        </w:rPr>
        <w:t xml:space="preserve">водам, сопоставлению фактов путём постановки </w:t>
      </w:r>
      <w:r w:rsidRPr="00D76678">
        <w:rPr>
          <w:rFonts w:ascii="Times New Roman" w:hAnsi="Times New Roman" w:cs="Times New Roman"/>
          <w:sz w:val="28"/>
          <w:szCs w:val="28"/>
        </w:rPr>
        <w:t>проблемных вопросов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7CA" w:rsidRDefault="009177CA" w:rsidP="009177CA">
      <w:pPr>
        <w:numPr>
          <w:ilvl w:val="0"/>
          <w:numId w:val="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3F18">
        <w:rPr>
          <w:rFonts w:ascii="Times New Roman" w:hAnsi="Times New Roman" w:cs="Times New Roman"/>
          <w:sz w:val="28"/>
          <w:szCs w:val="28"/>
        </w:rPr>
        <w:t>ассматривание какой-либо проблемы с различных позиций</w:t>
      </w:r>
      <w:r>
        <w:rPr>
          <w:rFonts w:ascii="Times New Roman" w:hAnsi="Times New Roman" w:cs="Times New Roman"/>
          <w:sz w:val="28"/>
          <w:szCs w:val="28"/>
        </w:rPr>
        <w:t>, часто ролевых;</w:t>
      </w:r>
      <w:r w:rsidRPr="006F3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CA" w:rsidRDefault="009177CA" w:rsidP="009177CA">
      <w:pPr>
        <w:numPr>
          <w:ilvl w:val="0"/>
          <w:numId w:val="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32A">
        <w:rPr>
          <w:rFonts w:ascii="Times New Roman" w:hAnsi="Times New Roman" w:cs="Times New Roman"/>
          <w:sz w:val="28"/>
          <w:szCs w:val="28"/>
        </w:rPr>
        <w:t>создание противоречий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7CA" w:rsidRPr="00E1432A" w:rsidRDefault="009177CA" w:rsidP="009177CA">
      <w:pPr>
        <w:numPr>
          <w:ilvl w:val="0"/>
          <w:numId w:val="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432A">
        <w:rPr>
          <w:rFonts w:ascii="Times New Roman" w:hAnsi="Times New Roman" w:cs="Times New Roman"/>
          <w:sz w:val="28"/>
          <w:szCs w:val="28"/>
        </w:rPr>
        <w:t>рганизация противоречия в практической деятельности.</w:t>
      </w:r>
    </w:p>
    <w:p w:rsidR="009177CA" w:rsidRDefault="009177CA" w:rsidP="009177CA">
      <w:pPr>
        <w:pStyle w:val="a3"/>
        <w:tabs>
          <w:tab w:val="left" w:pos="1418"/>
        </w:tabs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Эффективные считаем приёмы метода экспериментирования:</w:t>
      </w:r>
    </w:p>
    <w:p w:rsidR="009177CA" w:rsidRDefault="009177CA" w:rsidP="009177CA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актуальной мотивации;</w:t>
      </w:r>
    </w:p>
    <w:p w:rsidR="009177CA" w:rsidRPr="00A52071" w:rsidRDefault="009177CA" w:rsidP="009177CA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71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>
        <w:rPr>
          <w:rFonts w:ascii="Times New Roman" w:hAnsi="Times New Roman" w:cs="Times New Roman"/>
          <w:sz w:val="28"/>
          <w:szCs w:val="28"/>
        </w:rPr>
        <w:t>е обсуждение с детьми возможных</w:t>
      </w:r>
      <w:r w:rsidRPr="00A52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</w:t>
      </w:r>
      <w:r w:rsidRPr="00A52071">
        <w:rPr>
          <w:rFonts w:ascii="Times New Roman" w:hAnsi="Times New Roman" w:cs="Times New Roman"/>
          <w:sz w:val="28"/>
          <w:szCs w:val="28"/>
        </w:rPr>
        <w:t xml:space="preserve"> поиска;</w:t>
      </w:r>
    </w:p>
    <w:p w:rsidR="009177CA" w:rsidRPr="006F3F18" w:rsidRDefault="009177CA" w:rsidP="009177CA">
      <w:pPr>
        <w:pStyle w:val="a3"/>
        <w:numPr>
          <w:ilvl w:val="0"/>
          <w:numId w:val="4"/>
        </w:numPr>
        <w:shd w:val="clear" w:color="auto" w:fill="FFFFFF"/>
        <w:tabs>
          <w:tab w:val="left" w:pos="1418"/>
        </w:tabs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стимуляция детей к прогнозированию</w:t>
      </w:r>
      <w:r w:rsidRPr="006F3F18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177CA" w:rsidRPr="009177CA" w:rsidRDefault="009177CA" w:rsidP="009177CA">
      <w:pPr>
        <w:pStyle w:val="a3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Рассмотренные методы и приёмы</w:t>
      </w:r>
      <w:r w:rsidRPr="00834757">
        <w:rPr>
          <w:rFonts w:ascii="Times New Roman" w:hAnsi="Times New Roman" w:cs="Times New Roman"/>
          <w:color w:val="000000"/>
          <w:sz w:val="28"/>
          <w:szCs w:val="28"/>
        </w:rPr>
        <w:t xml:space="preserve"> поз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воляют частично компенсировать проблемы детей с ЗПР, </w:t>
      </w:r>
      <w:r w:rsidRPr="00834757">
        <w:rPr>
          <w:rFonts w:ascii="Times New Roman" w:hAnsi="Times New Roman" w:cs="Times New Roman"/>
          <w:color w:val="000000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результатами их обучения</w:t>
      </w:r>
      <w:r w:rsidRPr="00834757">
        <w:rPr>
          <w:rFonts w:ascii="Times New Roman" w:hAnsi="Times New Roman" w:cs="Times New Roman"/>
          <w:color w:val="000000"/>
          <w:sz w:val="28"/>
          <w:szCs w:val="28"/>
        </w:rPr>
        <w:t>, в процессе педагогического взаимодействия, организованного в виде игр, комплексов специально организованных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дагогических ситуаций, экспериментальной деятельности. </w:t>
      </w:r>
      <w:r w:rsidRPr="00834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7CA" w:rsidRPr="002466F1" w:rsidRDefault="009177CA" w:rsidP="00917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128">
        <w:rPr>
          <w:rFonts w:ascii="Times New Roman" w:hAnsi="Times New Roman" w:cs="Times New Roman"/>
          <w:sz w:val="28"/>
          <w:szCs w:val="28"/>
        </w:rPr>
        <w:t xml:space="preserve">Стойкий познавательный интерес формируется при сочетании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рационального и </w:t>
      </w:r>
      <w:r w:rsidRPr="00C74128">
        <w:rPr>
          <w:rFonts w:ascii="Times New Roman" w:hAnsi="Times New Roman" w:cs="Times New Roman"/>
          <w:sz w:val="28"/>
          <w:szCs w:val="28"/>
        </w:rPr>
        <w:t>эмоционально</w:t>
      </w:r>
      <w:r>
        <w:rPr>
          <w:rFonts w:ascii="Times New Roman" w:hAnsi="Times New Roman" w:cs="Times New Roman"/>
          <w:sz w:val="28"/>
          <w:szCs w:val="28"/>
        </w:rPr>
        <w:t>го обучения, при условии, что</w:t>
      </w:r>
      <w:r w:rsidRPr="00C74128">
        <w:rPr>
          <w:rFonts w:ascii="Times New Roman" w:hAnsi="Times New Roman" w:cs="Times New Roman"/>
          <w:sz w:val="28"/>
          <w:szCs w:val="28"/>
        </w:rPr>
        <w:t xml:space="preserve"> работа осуществляется целенаправленно и последовательно. При этом педагог </w:t>
      </w:r>
      <w:r w:rsidRPr="00C74128">
        <w:rPr>
          <w:rFonts w:ascii="Times New Roman" w:hAnsi="Times New Roman" w:cs="Times New Roman"/>
          <w:sz w:val="28"/>
          <w:szCs w:val="28"/>
        </w:rPr>
        <w:lastRenderedPageBreak/>
        <w:t xml:space="preserve">учитывает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C74128">
        <w:rPr>
          <w:rFonts w:ascii="Times New Roman" w:hAnsi="Times New Roman" w:cs="Times New Roman"/>
          <w:sz w:val="28"/>
          <w:szCs w:val="28"/>
        </w:rPr>
        <w:t>возможности детей</w:t>
      </w:r>
      <w:r>
        <w:rPr>
          <w:rFonts w:ascii="Times New Roman" w:hAnsi="Times New Roman" w:cs="Times New Roman"/>
          <w:sz w:val="28"/>
          <w:szCs w:val="28"/>
        </w:rPr>
        <w:t>, зону ближайшего развития, мотивирует</w:t>
      </w:r>
      <w:r w:rsidRPr="00C74128">
        <w:rPr>
          <w:rFonts w:ascii="Times New Roman" w:hAnsi="Times New Roman" w:cs="Times New Roman"/>
          <w:sz w:val="28"/>
          <w:szCs w:val="28"/>
        </w:rPr>
        <w:t xml:space="preserve"> на предстоящую деятельность.</w:t>
      </w:r>
      <w:r w:rsidRPr="00C527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62549">
        <w:rPr>
          <w:rFonts w:ascii="Times New Roman" w:hAnsi="Times New Roman" w:cs="Times New Roman"/>
          <w:sz w:val="28"/>
          <w:szCs w:val="28"/>
        </w:rPr>
        <w:t>сследование</w:t>
      </w:r>
      <w:r>
        <w:rPr>
          <w:rFonts w:ascii="Times New Roman" w:hAnsi="Times New Roman" w:cs="Times New Roman"/>
          <w:sz w:val="28"/>
          <w:szCs w:val="28"/>
        </w:rPr>
        <w:t xml:space="preserve"> доказало возможность значительной положительной динамики </w:t>
      </w:r>
      <w:r w:rsidRPr="00262549">
        <w:rPr>
          <w:rFonts w:ascii="Times New Roman" w:hAnsi="Times New Roman" w:cs="Times New Roman"/>
          <w:sz w:val="28"/>
          <w:szCs w:val="28"/>
        </w:rPr>
        <w:t>интеллектуального ра</w:t>
      </w:r>
      <w:r>
        <w:rPr>
          <w:rFonts w:ascii="Times New Roman" w:hAnsi="Times New Roman" w:cs="Times New Roman"/>
          <w:sz w:val="28"/>
          <w:szCs w:val="28"/>
        </w:rPr>
        <w:t>звития у дошкольников с ЗПР.</w:t>
      </w: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D221B3" w:rsidRDefault="009177CA" w:rsidP="009177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Default="009177CA" w:rsidP="009177C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7CA" w:rsidRPr="00E9229D" w:rsidRDefault="009177CA" w:rsidP="009177CA">
      <w:pPr>
        <w:spacing w:after="0" w:line="36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E9229D">
        <w:rPr>
          <w:rFonts w:ascii="Times New Roman" w:hAnsi="Times New Roman" w:cs="Times New Roman"/>
          <w:caps/>
          <w:color w:val="000000"/>
          <w:sz w:val="28"/>
          <w:szCs w:val="28"/>
        </w:rPr>
        <w:t>Список литературы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Азаров, Ю.П. Радость учить и учиться / Ю.П. Азаров. -  М.: Политиздат, 1989. 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Амонашвили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Ш. А. Личностно–гуманная основа педагогического процесса / Ш.А.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Амонашвили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Минск.: Университетское, 1990.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Аникеева, Н.П. Воспитание игрой / Н. П. Аникеева. – М.: Просвещение, 1987.</w:t>
      </w:r>
    </w:p>
    <w:p w:rsidR="009177CA" w:rsidRPr="001C1076" w:rsidRDefault="009177CA" w:rsidP="009177CA">
      <w:pPr>
        <w:pStyle w:val="c7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Ануфриева, А.</w:t>
      </w:r>
      <w:r w:rsidRPr="003E3345">
        <w:rPr>
          <w:rFonts w:ascii="Times New Roman" w:hAnsi="Times New Roman" w:cs="Times New Roman"/>
          <w:sz w:val="28"/>
          <w:szCs w:val="28"/>
        </w:rPr>
        <w:t>Ф.  Как преодолеть трудности в обучении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34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А.Ф. Ануфриева, </w:t>
      </w:r>
      <w:r w:rsidRPr="003E3345">
        <w:rPr>
          <w:rFonts w:ascii="Times New Roman" w:hAnsi="Times New Roman" w:cs="Times New Roman"/>
          <w:sz w:val="28"/>
          <w:szCs w:val="28"/>
        </w:rPr>
        <w:t>С. Н. Костромина</w:t>
      </w:r>
      <w:r>
        <w:rPr>
          <w:rFonts w:ascii="Times New Roman" w:hAnsi="Times New Roman" w:cs="Times New Roman"/>
          <w:sz w:val="28"/>
          <w:szCs w:val="28"/>
        </w:rPr>
        <w:t>. – М.:</w:t>
      </w:r>
      <w:r w:rsidRPr="003E3345">
        <w:rPr>
          <w:rFonts w:ascii="Times New Roman" w:hAnsi="Times New Roman" w:cs="Times New Roman"/>
          <w:sz w:val="28"/>
          <w:szCs w:val="28"/>
        </w:rPr>
        <w:t xml:space="preserve"> Ось-89,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Асеев, В.Г. Мотивация поведения и формирования личности / В.Г. Асеев. - М.: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Академия,  2006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Бабкина, Н.В. Оценка психологической готовности детей к школе / Н.В. Бабкина. – М.: АЙРИС ПРЕСС, 2005.</w:t>
      </w:r>
    </w:p>
    <w:p w:rsidR="009177CA" w:rsidRPr="001C1076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Башаева</w:t>
      </w:r>
      <w:proofErr w:type="spellEnd"/>
      <w:r>
        <w:rPr>
          <w:rFonts w:ascii="Times New Roman" w:hAnsi="Times New Roman"/>
          <w:sz w:val="28"/>
          <w:szCs w:val="28"/>
        </w:rPr>
        <w:t>, Т.</w:t>
      </w:r>
      <w:r w:rsidRPr="001C1076">
        <w:rPr>
          <w:rFonts w:ascii="Times New Roman" w:hAnsi="Times New Roman"/>
          <w:sz w:val="28"/>
          <w:szCs w:val="28"/>
        </w:rPr>
        <w:t>В. Развиваем познавательные спос</w:t>
      </w:r>
      <w:r>
        <w:rPr>
          <w:rFonts w:ascii="Times New Roman" w:hAnsi="Times New Roman"/>
          <w:sz w:val="28"/>
          <w:szCs w:val="28"/>
        </w:rPr>
        <w:t>обности. Для детей 4-7 лет / Т.</w:t>
      </w:r>
      <w:r w:rsidRPr="001C107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1C1076">
        <w:rPr>
          <w:rFonts w:ascii="Times New Roman" w:hAnsi="Times New Roman"/>
          <w:sz w:val="28"/>
          <w:szCs w:val="28"/>
        </w:rPr>
        <w:t>Башаева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color w:val="000000"/>
          <w:sz w:val="28"/>
          <w:szCs w:val="28"/>
        </w:rPr>
        <w:t>М.: ТЦ Сфера, 2007.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Белкин, А.С. Ситуация успеха / А.С. Белкин. - Екатеринбург, 1997. 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Божович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Л.И. Личность и её формирование в детском возрасте / Л.И.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Божович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 М.: </w:t>
      </w:r>
      <w:r>
        <w:rPr>
          <w:rFonts w:ascii="Times New Roman" w:hAnsi="Times New Roman"/>
          <w:color w:val="000000"/>
          <w:sz w:val="28"/>
          <w:szCs w:val="28"/>
        </w:rPr>
        <w:t xml:space="preserve">Академия, </w:t>
      </w:r>
      <w:r>
        <w:rPr>
          <w:rFonts w:ascii="Times New Roman" w:hAnsi="Times New Roman"/>
          <w:sz w:val="28"/>
          <w:szCs w:val="28"/>
          <w:shd w:val="clear" w:color="auto" w:fill="FFFFFF"/>
        </w:rPr>
        <w:t>2008.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77CA" w:rsidRDefault="009177CA" w:rsidP="009177CA">
      <w:pPr>
        <w:pStyle w:val="a5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Вайзман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Реабилитационная педагогика / Н.П. </w:t>
      </w:r>
      <w:proofErr w:type="spellStart"/>
      <w:r>
        <w:rPr>
          <w:rFonts w:ascii="Times New Roman" w:hAnsi="Times New Roman"/>
          <w:sz w:val="28"/>
          <w:szCs w:val="28"/>
        </w:rPr>
        <w:t>Вайзман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color w:val="000000"/>
          <w:sz w:val="28"/>
          <w:szCs w:val="28"/>
        </w:rPr>
        <w:t xml:space="preserve">М.: </w:t>
      </w:r>
      <w:r>
        <w:rPr>
          <w:rFonts w:ascii="Times New Roman" w:hAnsi="Times New Roman"/>
          <w:sz w:val="28"/>
          <w:szCs w:val="28"/>
        </w:rPr>
        <w:t xml:space="preserve"> Просвещение, 1996.</w:t>
      </w:r>
    </w:p>
    <w:p w:rsidR="00A920D0" w:rsidRDefault="009177CA" w:rsidP="009177CA"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2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воспитания /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Дошкольное воспитание. — 1990</w:t>
      </w:r>
    </w:p>
    <w:sectPr w:rsidR="00A9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B1C"/>
    <w:multiLevelType w:val="hybridMultilevel"/>
    <w:tmpl w:val="142AE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2700"/>
    <w:multiLevelType w:val="hybridMultilevel"/>
    <w:tmpl w:val="D348E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64F"/>
    <w:multiLevelType w:val="hybridMultilevel"/>
    <w:tmpl w:val="D6528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4F1C"/>
    <w:multiLevelType w:val="hybridMultilevel"/>
    <w:tmpl w:val="48763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59F4"/>
    <w:multiLevelType w:val="multilevel"/>
    <w:tmpl w:val="502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B2C619D"/>
    <w:multiLevelType w:val="hybridMultilevel"/>
    <w:tmpl w:val="1892D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8013E"/>
    <w:multiLevelType w:val="hybridMultilevel"/>
    <w:tmpl w:val="8CFC0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4BA1"/>
    <w:multiLevelType w:val="multilevel"/>
    <w:tmpl w:val="47BE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94"/>
    <w:rsid w:val="006F2794"/>
    <w:rsid w:val="009177CA"/>
    <w:rsid w:val="00A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C457"/>
  <w15:chartTrackingRefBased/>
  <w15:docId w15:val="{EB7D0A15-8E4F-46EB-9DBE-42EF2310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C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77CA"/>
    <w:pPr>
      <w:spacing w:before="100" w:beforeAutospacing="1" w:after="120" w:line="240" w:lineRule="auto"/>
    </w:pPr>
    <w:rPr>
      <w:sz w:val="24"/>
      <w:szCs w:val="24"/>
    </w:rPr>
  </w:style>
  <w:style w:type="paragraph" w:customStyle="1" w:styleId="c7">
    <w:name w:val="c7"/>
    <w:basedOn w:val="a"/>
    <w:rsid w:val="009177C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177CA"/>
  </w:style>
  <w:style w:type="character" w:styleId="a4">
    <w:name w:val="Emphasis"/>
    <w:uiPriority w:val="20"/>
    <w:qFormat/>
    <w:rsid w:val="009177C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rsid w:val="009177C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9177CA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9177CA"/>
    <w:pPr>
      <w:ind w:left="720"/>
      <w:contextualSpacing/>
    </w:pPr>
    <w:rPr>
      <w:rFonts w:cs="Times New Roman"/>
    </w:rPr>
  </w:style>
  <w:style w:type="paragraph" w:customStyle="1" w:styleId="Default">
    <w:name w:val="Default"/>
    <w:link w:val="Default0"/>
    <w:uiPriority w:val="99"/>
    <w:rsid w:val="009177C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2B2622"/>
      <w:sz w:val="28"/>
      <w:szCs w:val="28"/>
      <w:shd w:val="clear" w:color="auto" w:fill="EAE9E7"/>
      <w:lang w:eastAsia="ru-RU"/>
    </w:rPr>
  </w:style>
  <w:style w:type="character" w:customStyle="1" w:styleId="Default0">
    <w:name w:val="Default Знак"/>
    <w:link w:val="Default"/>
    <w:uiPriority w:val="99"/>
    <w:rsid w:val="009177CA"/>
    <w:rPr>
      <w:rFonts w:ascii="Times New Roman" w:eastAsia="Times New Roman" w:hAnsi="Times New Roman" w:cs="Times New Roman"/>
      <w:color w:val="2B262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1738</Words>
  <Characters>9909</Characters>
  <Application>Microsoft Office Word</Application>
  <DocSecurity>0</DocSecurity>
  <Lines>82</Lines>
  <Paragraphs>23</Paragraphs>
  <ScaleCrop>false</ScaleCrop>
  <Company>Microsoft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1095140</dc:creator>
  <cp:keywords/>
  <dc:description/>
  <cp:lastModifiedBy>1095140</cp:lastModifiedBy>
  <cp:revision>2</cp:revision>
  <dcterms:created xsi:type="dcterms:W3CDTF">2026-03-08T09:57:00Z</dcterms:created>
  <dcterms:modified xsi:type="dcterms:W3CDTF">2026-03-08T10:04:00Z</dcterms:modified>
</cp:coreProperties>
</file>