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C90A" w14:textId="77777777" w:rsidR="00304BC2" w:rsidRDefault="006F2ED1">
      <w:pPr>
        <w:spacing w:line="360" w:lineRule="auto"/>
        <w:jc w:val="both"/>
      </w:pPr>
      <w:r>
        <w:rPr>
          <w:sz w:val="24"/>
          <w:szCs w:val="24"/>
        </w:rPr>
        <w:t>УДК 372.881.111.1</w:t>
      </w:r>
    </w:p>
    <w:p w14:paraId="447190E6" w14:textId="77777777" w:rsidR="00304BC2" w:rsidRDefault="00304BC2">
      <w:pPr>
        <w:spacing w:line="360" w:lineRule="auto"/>
      </w:pPr>
    </w:p>
    <w:p w14:paraId="53D0A297" w14:textId="77777777" w:rsidR="00304BC2" w:rsidRDefault="006F2ED1">
      <w:pPr>
        <w:spacing w:line="360" w:lineRule="auto"/>
        <w:jc w:val="center"/>
      </w:pPr>
      <w:r>
        <w:rPr>
          <w:b/>
          <w:bCs/>
          <w:sz w:val="24"/>
          <w:szCs w:val="24"/>
        </w:rPr>
        <w:t>РИСКИ ИСПОЛЬЗОВАНИЯ ИСКУССТВЕННОГО ИНТЕЛЛЕКТА</w:t>
      </w:r>
    </w:p>
    <w:p w14:paraId="05FA6F4C" w14:textId="77777777" w:rsidR="00304BC2" w:rsidRDefault="006F2ED1">
      <w:pPr>
        <w:spacing w:line="360" w:lineRule="auto"/>
        <w:jc w:val="center"/>
      </w:pPr>
      <w:r>
        <w:rPr>
          <w:b/>
          <w:bCs/>
          <w:sz w:val="24"/>
          <w:szCs w:val="24"/>
        </w:rPr>
        <w:t>УЧАЩИМИСЯ ПРИ ВЫПОЛНЕНИИ ЗАДАНИЙ ПО АНГЛИЙСКОМУ ЯЗЫКУ</w:t>
      </w:r>
    </w:p>
    <w:p w14:paraId="738C746C" w14:textId="77777777" w:rsidR="00304BC2" w:rsidRDefault="006F2ED1">
      <w:pPr>
        <w:spacing w:line="360" w:lineRule="auto"/>
        <w:jc w:val="center"/>
      </w:pPr>
      <w:r>
        <w:rPr>
          <w:b/>
          <w:bCs/>
          <w:sz w:val="24"/>
          <w:szCs w:val="24"/>
        </w:rPr>
        <w:t>В СРЕДНЕЙ ШКОЛЕ</w:t>
      </w:r>
    </w:p>
    <w:p w14:paraId="6E5B4DD1" w14:textId="77777777" w:rsidR="00304BC2" w:rsidRDefault="00304BC2">
      <w:pPr>
        <w:spacing w:line="360" w:lineRule="auto"/>
      </w:pPr>
    </w:p>
    <w:p w14:paraId="3FC52B0F" w14:textId="1B9DEB9F" w:rsidR="00304BC2" w:rsidRPr="006F2ED1" w:rsidRDefault="006F2ED1">
      <w:pPr>
        <w:spacing w:line="360" w:lineRule="auto"/>
        <w:jc w:val="right"/>
        <w:rPr>
          <w:lang w:val="ru-RU"/>
        </w:rPr>
      </w:pPr>
      <w:r>
        <w:rPr>
          <w:sz w:val="24"/>
          <w:szCs w:val="24"/>
        </w:rPr>
        <w:t>М</w:t>
      </w:r>
      <w:r>
        <w:rPr>
          <w:sz w:val="24"/>
          <w:szCs w:val="24"/>
          <w:lang w:val="ru-RU"/>
        </w:rPr>
        <w:t>оисеев Михаил Михайлович</w:t>
      </w:r>
    </w:p>
    <w:p w14:paraId="0A11BA17" w14:textId="06C4A395" w:rsidR="00304BC2" w:rsidRDefault="006F2ED1">
      <w:pPr>
        <w:spacing w:line="360" w:lineRule="auto"/>
        <w:jc w:val="right"/>
      </w:pPr>
      <w:r>
        <w:rPr>
          <w:sz w:val="24"/>
          <w:szCs w:val="24"/>
        </w:rPr>
        <w:t>студент 2 курса, направление</w:t>
      </w:r>
      <w:r>
        <w:rPr>
          <w:sz w:val="24"/>
          <w:szCs w:val="24"/>
          <w:lang w:val="ru-RU"/>
        </w:rPr>
        <w:t xml:space="preserve"> 44.03.01 </w:t>
      </w:r>
      <w:r>
        <w:rPr>
          <w:sz w:val="24"/>
          <w:szCs w:val="24"/>
        </w:rPr>
        <w:t xml:space="preserve"> «Педагогическое образование»,</w:t>
      </w:r>
    </w:p>
    <w:p w14:paraId="651CBD73" w14:textId="77777777" w:rsidR="00304BC2" w:rsidRDefault="006F2ED1">
      <w:pPr>
        <w:spacing w:line="360" w:lineRule="auto"/>
        <w:jc w:val="right"/>
      </w:pPr>
      <w:r>
        <w:rPr>
          <w:sz w:val="24"/>
          <w:szCs w:val="24"/>
        </w:rPr>
        <w:t>профиль «Английский язык»</w:t>
      </w:r>
    </w:p>
    <w:p w14:paraId="1A9CCE5B" w14:textId="464A25E8" w:rsidR="00304BC2" w:rsidRPr="006F2ED1" w:rsidRDefault="006F2ED1">
      <w:pPr>
        <w:spacing w:line="360" w:lineRule="auto"/>
        <w:jc w:val="right"/>
        <w:rPr>
          <w:lang w:val="ru-RU"/>
        </w:rPr>
      </w:pPr>
      <w:r>
        <w:rPr>
          <w:sz w:val="24"/>
          <w:szCs w:val="24"/>
          <w:lang w:val="ru-RU"/>
        </w:rPr>
        <w:t>ПИ СГУ имени Н.Г. Чернышевского, г. Саратов</w:t>
      </w:r>
    </w:p>
    <w:p w14:paraId="0CA529EA" w14:textId="111C7942" w:rsidR="00304BC2" w:rsidRPr="006F2ED1" w:rsidRDefault="006F2ED1">
      <w:pPr>
        <w:spacing w:line="360" w:lineRule="auto"/>
        <w:jc w:val="right"/>
        <w:rPr>
          <w:lang w:val="en-GB"/>
        </w:rPr>
      </w:pPr>
      <w:r>
        <w:rPr>
          <w:sz w:val="24"/>
          <w:szCs w:val="24"/>
        </w:rPr>
        <w:t>e-mail:</w:t>
      </w:r>
      <w:r>
        <w:rPr>
          <w:sz w:val="24"/>
          <w:szCs w:val="24"/>
          <w:lang w:val="en-GB"/>
        </w:rPr>
        <w:t>moiseevm527@gmail.com</w:t>
      </w:r>
    </w:p>
    <w:p w14:paraId="3745B9F8" w14:textId="77777777" w:rsidR="00304BC2" w:rsidRDefault="00304BC2">
      <w:pPr>
        <w:spacing w:line="360" w:lineRule="auto"/>
      </w:pPr>
    </w:p>
    <w:p w14:paraId="08FC2F45" w14:textId="77777777" w:rsidR="00304BC2" w:rsidRDefault="006F2ED1">
      <w:pPr>
        <w:spacing w:line="360" w:lineRule="auto"/>
        <w:jc w:val="center"/>
      </w:pPr>
      <w:r>
        <w:rPr>
          <w:b/>
          <w:bCs/>
          <w:sz w:val="24"/>
          <w:szCs w:val="24"/>
        </w:rPr>
        <w:t>Аннотация</w:t>
      </w:r>
    </w:p>
    <w:p w14:paraId="4DAE2B2E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Статья посвящена анализу рисков, возникающих при использовании учащимися средней школы инструментов искусственного интеллекта при выполнении заданий по английскому языку. Рассматриваются академические, когнитивные и педагогические аспекты проблемы. Предлагаются практические рекомендации для учителей по минимизации негативных последствий. Обосновывается необходимость пересмотра подходов к контролю и оцениванию в условиях широкого распространения ИИ-инструментов.</w:t>
      </w:r>
    </w:p>
    <w:p w14:paraId="2DBB57A2" w14:textId="77777777" w:rsidR="00304BC2" w:rsidRDefault="00304BC2">
      <w:pPr>
        <w:spacing w:line="360" w:lineRule="auto"/>
      </w:pPr>
    </w:p>
    <w:p w14:paraId="071DA61D" w14:textId="77777777" w:rsidR="00304BC2" w:rsidRDefault="006F2ED1">
      <w:pPr>
        <w:spacing w:line="360" w:lineRule="auto"/>
        <w:jc w:val="both"/>
      </w:pPr>
      <w:r>
        <w:rPr>
          <w:b/>
          <w:bCs/>
          <w:sz w:val="24"/>
          <w:szCs w:val="24"/>
        </w:rPr>
        <w:t xml:space="preserve">Ключевые слова: </w:t>
      </w:r>
    </w:p>
    <w:p w14:paraId="177A6C39" w14:textId="77777777" w:rsidR="00304BC2" w:rsidRDefault="006F2ED1">
      <w:pPr>
        <w:spacing w:line="360" w:lineRule="auto"/>
        <w:jc w:val="both"/>
      </w:pPr>
      <w:r>
        <w:rPr>
          <w:sz w:val="24"/>
          <w:szCs w:val="24"/>
        </w:rPr>
        <w:t>искусственный интеллект, английский язык, средняя школа, академическая нечестность, языковые компетенции, цифровизация образования.</w:t>
      </w:r>
    </w:p>
    <w:p w14:paraId="4E967756" w14:textId="77777777" w:rsidR="00304BC2" w:rsidRDefault="00304BC2">
      <w:pPr>
        <w:spacing w:line="360" w:lineRule="auto"/>
      </w:pPr>
    </w:p>
    <w:p w14:paraId="7D6CF3A8" w14:textId="77777777" w:rsidR="00304BC2" w:rsidRDefault="006F2ED1">
      <w:pPr>
        <w:spacing w:before="240" w:after="240" w:line="360" w:lineRule="auto"/>
        <w:jc w:val="center"/>
      </w:pPr>
      <w:r>
        <w:rPr>
          <w:b/>
          <w:bCs/>
          <w:sz w:val="24"/>
          <w:szCs w:val="24"/>
        </w:rPr>
        <w:t>1. Введение</w:t>
      </w:r>
    </w:p>
    <w:p w14:paraId="57CC76EE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Широкое распространение инструментов искусственного интеллекта — прежде всего чат-ботов, таких как ChatGPT, Gemini, Copilot — существенно изменило образовательную среду. Сегодня школьник с лёгкостью может получить готовый перевод, сочинение, ответы на вопросы по тексту или выполненное грамматическое упражнение за считанные секунды. Педагогическое сообщество оказалось перед сложным вопросом: является ли это прогрессом или угрозой?</w:t>
      </w:r>
    </w:p>
    <w:p w14:paraId="59FB6EE3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lastRenderedPageBreak/>
        <w:t>Данная статья не ставит целью отрицать дидактический потенциал ИИ. Напротив, целевой аудиторией являются учителя, которые уже осознают его возможности, но нуждаются в систематическом описании рисков, с которыми сталкиваются учащиеся, злоупотребляющие этими инструментами при освоении английского языка. Именно понимание рисков позволяет выстраивать грамотную педагогическую стратегию.</w:t>
      </w:r>
    </w:p>
    <w:p w14:paraId="1DD9DFEC" w14:textId="77777777" w:rsidR="00304BC2" w:rsidRDefault="006F2ED1">
      <w:pPr>
        <w:spacing w:before="240" w:after="240" w:line="360" w:lineRule="auto"/>
        <w:jc w:val="center"/>
      </w:pPr>
      <w:r>
        <w:rPr>
          <w:b/>
          <w:bCs/>
          <w:sz w:val="24"/>
          <w:szCs w:val="24"/>
        </w:rPr>
        <w:t>2. Академическая нечестность как системный риск</w:t>
      </w:r>
    </w:p>
    <w:p w14:paraId="4A7011F6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Наиболее очевидный риск — использование ИИ для прямого выполнения учебных заданий. В контексте обучения английскому языку это проявляется в нескольких формах: автоматический перевод текстов вместо самостоятельного, генерация сочинений и эссе, выполнение письменных упражнений без реального языкового усилия.</w:t>
      </w:r>
    </w:p>
    <w:p w14:paraId="486DF12B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Проблема усугубляется тем, что современные ИИ-системы генерируют грамматически корректные и стилистически связные тексты, которые сложно отличить от написанных человеком. Существующие детекторы ИИ-контента показывают высокий процент ложноположительных срабатываний [1], что затрудняет объективную оценку работ.</w:t>
      </w:r>
    </w:p>
    <w:p w14:paraId="3CC9E08E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При этом важно понимать: академическая нечестность в случае с ИИ качественно отличается от традиционного списывания. Школьник, списывающий у одноклассника, всё же вступает в социальное взаимодействие и несёт некоторый когнитивный след. При использовании ИИ даже этого не происходит — учащийся полностью выпадает из процесса мышления.</w:t>
      </w:r>
    </w:p>
    <w:p w14:paraId="27B86A93" w14:textId="77777777" w:rsidR="00304BC2" w:rsidRDefault="006F2ED1">
      <w:pPr>
        <w:spacing w:before="240" w:after="240" w:line="360" w:lineRule="auto"/>
        <w:jc w:val="center"/>
      </w:pPr>
      <w:r>
        <w:rPr>
          <w:b/>
          <w:bCs/>
          <w:sz w:val="24"/>
          <w:szCs w:val="24"/>
        </w:rPr>
        <w:t>3. Когнитивные риски: деградация языковых компетенций</w:t>
      </w:r>
    </w:p>
    <w:p w14:paraId="68DD4BB6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Более глубокая и долгосрочная угроза — замедление или деградация формирования ключевых языковых компетенций. Усвоение иностранного языка представляет собой нейрокогнитивный процесс, требующий систематических усилий: запоминания лексики, формирования грамматических паттернов, развития языковой интуиции через повторение и ошибку [2].</w:t>
      </w:r>
    </w:p>
    <w:p w14:paraId="0CAE7BCF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 xml:space="preserve">Когда учащийся систематически делегирует эти задачи ИИ, соответствующие нейронные связи не формируются. Исследования в области когнитивной психологии указывают на феномен «когнитивной разгрузки» </w:t>
      </w:r>
      <w:r>
        <w:rPr>
          <w:sz w:val="24"/>
          <w:szCs w:val="24"/>
        </w:rPr>
        <w:lastRenderedPageBreak/>
        <w:t>(cognitive offloading): перенос мыслительных операций на внешние инструменты снижает когнитивные усилия и, как следствие, долгосрочное запоминание [3].</w:t>
      </w:r>
    </w:p>
    <w:p w14:paraId="1CD05CE3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В практике преподавания это проявляется в характерном разрыве: учащийся демонстрирует грамотные письменные работы, однако не способен ответить устно на простые вопросы по той же теме. Несоответствие между письменной и устной компетенцией становится диагностическим признаком чрезмерного использования ИИ.</w:t>
      </w:r>
    </w:p>
    <w:p w14:paraId="00883C26" w14:textId="77777777" w:rsidR="00304BC2" w:rsidRDefault="006F2ED1">
      <w:pPr>
        <w:spacing w:before="240" w:after="240" w:line="360" w:lineRule="auto"/>
        <w:jc w:val="center"/>
      </w:pPr>
      <w:r>
        <w:rPr>
          <w:b/>
          <w:bCs/>
          <w:sz w:val="24"/>
          <w:szCs w:val="24"/>
        </w:rPr>
        <w:t>4. Педагогические риски: трансформация роли учителя</w:t>
      </w:r>
    </w:p>
    <w:p w14:paraId="05781C74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Распространение ИИ-инструментов создаёт риски не только для учащихся, но и для педагогической практики в целом. Традиционные форматы проверки знаний — домашние задания, письменные работы, тесты с открытыми вопросами — теряют диагностическую ценность, если учащийся использует ИИ при их выполнении.</w:t>
      </w:r>
    </w:p>
    <w:p w14:paraId="6BE84CC8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Учитель рискует оказаться в ситуации, когда он фактически оценивает качество запроса к ИИ, а не уровень языковой компетенции учащегося. Это подрывает саму основу педагогического оценивания как инструмента обратной связи и управления учебным процессом.</w:t>
      </w:r>
    </w:p>
    <w:p w14:paraId="49D6744D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Ещё один аспект — риск утраты мотивации к обучению. Если задача решается мгновенно при помощи технологии, у учащегося формируется установка на результат в обход процесса. Долгосрочная мотивация к изучению языка — интерес, чувство прогресса, удовлетворение от преодоления трудностей — подменяется инструментальным отношением: «зачем учить, если ИИ переведёт?».</w:t>
      </w:r>
    </w:p>
    <w:p w14:paraId="433895C0" w14:textId="77777777" w:rsidR="00304BC2" w:rsidRDefault="006F2ED1">
      <w:pPr>
        <w:spacing w:before="240" w:after="240" w:line="360" w:lineRule="auto"/>
        <w:jc w:val="center"/>
      </w:pPr>
      <w:r>
        <w:rPr>
          <w:b/>
          <w:bCs/>
          <w:sz w:val="24"/>
          <w:szCs w:val="24"/>
        </w:rPr>
        <w:t>5. Рекомендации для учителей</w:t>
      </w:r>
    </w:p>
    <w:p w14:paraId="6CD5B02D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Перечисленные риски не означают, что ИИ следует запретить. Реалистичная педагогическая стратегия должна строиться на признании факта существования этих инструментов и создании условий, при которых их использование не подменяет учение.</w:t>
      </w:r>
    </w:p>
    <w:p w14:paraId="5CD4AED9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Во-первых, целесообразно смещать акцент на задания, выполнение которых требует личного присутствия и аутентичности: устные ответы, ролевые игры, парная работа, спонтанные реакции на стимулы. Такие форматы принципиально не поддаются делегированию ИИ.</w:t>
      </w:r>
    </w:p>
    <w:p w14:paraId="6644A873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lastRenderedPageBreak/>
        <w:t>Во-вторых, рекомендуется практиковать «защиту» письменных работ — краткое устное обсуждение написанного, вопросы по содержанию, просьба объяснить выбор того или иного слова. Это превращает письменное задание в точку входа для живого педагогического взаимодействия.</w:t>
      </w:r>
    </w:p>
    <w:p w14:paraId="72FF3A03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В-третьих, важно включать в учебный процесс явное обсуждение роли ИИ: зачем он существует, как работает, в каких ситуациях помогает, а в каких — вредит именно тебе как учащемуся. Формирование рефлексивного отношения к технологиям — самостоятельная образовательная задача.</w:t>
      </w:r>
    </w:p>
    <w:p w14:paraId="4461770E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В-четвёртых, система оценивания должна учитывать процесс наряду с результатом: черновики, рефлексивные записи, самооценка. Это снижает стимул к использованию ИИ для получения «чистого» итогового продукта.</w:t>
      </w:r>
    </w:p>
    <w:p w14:paraId="6A213890" w14:textId="77777777" w:rsidR="00304BC2" w:rsidRDefault="006F2ED1">
      <w:pPr>
        <w:spacing w:before="240" w:after="240" w:line="360" w:lineRule="auto"/>
        <w:jc w:val="center"/>
      </w:pPr>
      <w:r>
        <w:rPr>
          <w:b/>
          <w:bCs/>
          <w:sz w:val="24"/>
          <w:szCs w:val="24"/>
        </w:rPr>
        <w:t>6. Заключение</w:t>
      </w:r>
    </w:p>
    <w:p w14:paraId="1783DC68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Искусственный интеллект — не временное явление, которое можно проигнорировать или запретить. Это устойчивая часть среды, в которой живут и будут жить сегодняшние школьники. Задача педагога — не противостоять технологии, а выстраивать образовательный процесс таким образом, чтобы ИИ не мог заменить реальное языковое развитие учащегося.</w:t>
      </w:r>
    </w:p>
    <w:p w14:paraId="38AB516E" w14:textId="77777777" w:rsidR="00304BC2" w:rsidRDefault="006F2ED1">
      <w:pPr>
        <w:spacing w:line="360" w:lineRule="auto"/>
        <w:ind w:firstLine="720"/>
        <w:jc w:val="both"/>
      </w:pPr>
      <w:r>
        <w:rPr>
          <w:sz w:val="24"/>
          <w:szCs w:val="24"/>
        </w:rPr>
        <w:t>Осознание рисков — академической нечестности, когнитивной разгрузки, деградации компетенций, подрыва мотивации — является необходимой профессиональной компетенцией современного учителя английского языка. Именно это осознание позволяет перейти от реактивного запрета к проактивной педагогической стратегии.</w:t>
      </w:r>
    </w:p>
    <w:p w14:paraId="1F5FC606" w14:textId="77777777" w:rsidR="00304BC2" w:rsidRDefault="00304BC2">
      <w:pPr>
        <w:spacing w:line="360" w:lineRule="auto"/>
      </w:pPr>
    </w:p>
    <w:p w14:paraId="383C9E96" w14:textId="77777777" w:rsidR="00304BC2" w:rsidRDefault="006F2ED1">
      <w:pPr>
        <w:spacing w:before="240" w:after="240" w:line="360" w:lineRule="auto"/>
        <w:jc w:val="center"/>
      </w:pPr>
      <w:r>
        <w:rPr>
          <w:b/>
          <w:bCs/>
          <w:sz w:val="24"/>
          <w:szCs w:val="24"/>
        </w:rPr>
        <w:t>Список литературы</w:t>
      </w:r>
    </w:p>
    <w:p w14:paraId="089CA222" w14:textId="77777777" w:rsidR="00304BC2" w:rsidRDefault="006F2ED1">
      <w:pPr>
        <w:spacing w:line="360" w:lineRule="auto"/>
        <w:jc w:val="both"/>
      </w:pPr>
      <w:r>
        <w:rPr>
          <w:sz w:val="24"/>
          <w:szCs w:val="24"/>
        </w:rPr>
        <w:t>1. Weber-Wulff D. et al. Testing of detection tools for AI-generated text // International Journal of Educational Integrity. — 2023. — Vol. 19. — № 1. — P. 26.</w:t>
      </w:r>
    </w:p>
    <w:p w14:paraId="7C04AA52" w14:textId="77777777" w:rsidR="00304BC2" w:rsidRDefault="006F2ED1">
      <w:pPr>
        <w:spacing w:line="360" w:lineRule="auto"/>
        <w:jc w:val="both"/>
      </w:pPr>
      <w:r>
        <w:rPr>
          <w:sz w:val="24"/>
          <w:szCs w:val="24"/>
        </w:rPr>
        <w:t>2. Krashen S. The Input Hypothesis: Issues and Implications. — London: Longman, 1985. — 120 p.</w:t>
      </w:r>
    </w:p>
    <w:p w14:paraId="5A06FFED" w14:textId="77777777" w:rsidR="00304BC2" w:rsidRDefault="006F2ED1">
      <w:pPr>
        <w:spacing w:line="360" w:lineRule="auto"/>
        <w:jc w:val="both"/>
      </w:pPr>
      <w:r>
        <w:rPr>
          <w:sz w:val="24"/>
          <w:szCs w:val="24"/>
        </w:rPr>
        <w:t>3. Risko E. F., Gilbert S. J. Cognitive offloading // Trends in Cognitive Sciences. — 2016. — Vol. 20. — № 9. — P. 676–688.</w:t>
      </w:r>
    </w:p>
    <w:p w14:paraId="599515C4" w14:textId="77777777" w:rsidR="00304BC2" w:rsidRDefault="006F2ED1">
      <w:pPr>
        <w:spacing w:line="360" w:lineRule="auto"/>
        <w:jc w:val="both"/>
      </w:pPr>
      <w:r>
        <w:rPr>
          <w:sz w:val="24"/>
          <w:szCs w:val="24"/>
        </w:rPr>
        <w:lastRenderedPageBreak/>
        <w:t>4. Zawacki-Richter O. et al. Systematic review of research on artificial intelligence applications in higher education // International Journal of Educational Technology in Higher Education. — 2019. — Vol. 16. — P. 39.</w:t>
      </w:r>
    </w:p>
    <w:p w14:paraId="4770E4E8" w14:textId="77777777" w:rsidR="00304BC2" w:rsidRDefault="006F2ED1">
      <w:pPr>
        <w:spacing w:line="360" w:lineRule="auto"/>
        <w:jc w:val="both"/>
      </w:pPr>
      <w:r>
        <w:rPr>
          <w:sz w:val="24"/>
          <w:szCs w:val="24"/>
        </w:rPr>
        <w:t>5. Бим И. Л. Методика обучения иностранным языкам как наука и проблемы школьного учебника. — М.: Русский язык, 1977. — 288 с.</w:t>
      </w:r>
    </w:p>
    <w:p w14:paraId="510A76EA" w14:textId="77777777" w:rsidR="00304BC2" w:rsidRDefault="00304BC2">
      <w:pPr>
        <w:spacing w:line="360" w:lineRule="auto"/>
      </w:pPr>
    </w:p>
    <w:sectPr w:rsidR="00304BC2">
      <w:pgSz w:w="11906" w:h="16838"/>
      <w:pgMar w:top="1440" w:right="1440" w:bottom="1440" w:left="201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B1CDD"/>
    <w:multiLevelType w:val="hybridMultilevel"/>
    <w:tmpl w:val="FFFFFFFF"/>
    <w:lvl w:ilvl="0" w:tplc="DE0ACD8C">
      <w:start w:val="1"/>
      <w:numFmt w:val="bullet"/>
      <w:lvlText w:val="●"/>
      <w:lvlJc w:val="left"/>
      <w:pPr>
        <w:ind w:left="720" w:hanging="360"/>
      </w:pPr>
    </w:lvl>
    <w:lvl w:ilvl="1" w:tplc="FB48BDD8">
      <w:start w:val="1"/>
      <w:numFmt w:val="bullet"/>
      <w:lvlText w:val="○"/>
      <w:lvlJc w:val="left"/>
      <w:pPr>
        <w:ind w:left="1440" w:hanging="360"/>
      </w:pPr>
    </w:lvl>
    <w:lvl w:ilvl="2" w:tplc="8BD26D9A">
      <w:start w:val="1"/>
      <w:numFmt w:val="bullet"/>
      <w:lvlText w:val="■"/>
      <w:lvlJc w:val="left"/>
      <w:pPr>
        <w:ind w:left="2160" w:hanging="360"/>
      </w:pPr>
    </w:lvl>
    <w:lvl w:ilvl="3" w:tplc="24321A1A">
      <w:start w:val="1"/>
      <w:numFmt w:val="bullet"/>
      <w:lvlText w:val="●"/>
      <w:lvlJc w:val="left"/>
      <w:pPr>
        <w:ind w:left="2880" w:hanging="360"/>
      </w:pPr>
    </w:lvl>
    <w:lvl w:ilvl="4" w:tplc="C302B882">
      <w:start w:val="1"/>
      <w:numFmt w:val="bullet"/>
      <w:lvlText w:val="○"/>
      <w:lvlJc w:val="left"/>
      <w:pPr>
        <w:ind w:left="3600" w:hanging="360"/>
      </w:pPr>
    </w:lvl>
    <w:lvl w:ilvl="5" w:tplc="E8FCB49E">
      <w:start w:val="1"/>
      <w:numFmt w:val="bullet"/>
      <w:lvlText w:val="■"/>
      <w:lvlJc w:val="left"/>
      <w:pPr>
        <w:ind w:left="4320" w:hanging="360"/>
      </w:pPr>
    </w:lvl>
    <w:lvl w:ilvl="6" w:tplc="B5F4FB46">
      <w:start w:val="1"/>
      <w:numFmt w:val="bullet"/>
      <w:lvlText w:val="●"/>
      <w:lvlJc w:val="left"/>
      <w:pPr>
        <w:ind w:left="5040" w:hanging="360"/>
      </w:pPr>
    </w:lvl>
    <w:lvl w:ilvl="7" w:tplc="3A26201E">
      <w:start w:val="1"/>
      <w:numFmt w:val="bullet"/>
      <w:lvlText w:val="●"/>
      <w:lvlJc w:val="left"/>
      <w:pPr>
        <w:ind w:left="5760" w:hanging="360"/>
      </w:pPr>
    </w:lvl>
    <w:lvl w:ilvl="8" w:tplc="8BEEAEE2">
      <w:start w:val="1"/>
      <w:numFmt w:val="bullet"/>
      <w:lvlText w:val="●"/>
      <w:lvlJc w:val="left"/>
      <w:pPr>
        <w:ind w:left="6480" w:hanging="360"/>
      </w:pPr>
    </w:lvl>
  </w:abstractNum>
  <w:num w:numId="1" w16cid:durableId="8983685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C2"/>
    <w:rsid w:val="00304BC2"/>
    <w:rsid w:val="00645DCA"/>
    <w:rsid w:val="006F1795"/>
    <w:rsid w:val="006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1B4BFEA"/>
  <w15:docId w15:val="{25ADDA46-37C1-3247-AD88-F4CCB295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Михаил Моисеев</cp:lastModifiedBy>
  <cp:revision>2</cp:revision>
  <dcterms:created xsi:type="dcterms:W3CDTF">2026-03-12T12:48:00Z</dcterms:created>
  <dcterms:modified xsi:type="dcterms:W3CDTF">2026-03-12T12:48:00Z</dcterms:modified>
</cp:coreProperties>
</file>