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BE77B">
      <w:pPr>
        <w:rPr>
          <w:rFonts w:ascii="Times New Roman" w:hAnsi="Times New Roman" w:cs="Times New Roman"/>
          <w:sz w:val="28"/>
          <w:szCs w:val="28"/>
        </w:rPr>
      </w:pPr>
    </w:p>
    <w:p w14:paraId="6BFCB797">
      <w:pPr>
        <w:rPr>
          <w:rFonts w:ascii="Times New Roman" w:hAnsi="Times New Roman" w:cs="Times New Roman"/>
          <w:sz w:val="28"/>
          <w:szCs w:val="28"/>
        </w:rPr>
      </w:pPr>
    </w:p>
    <w:p w14:paraId="3489EB0D">
      <w:pPr>
        <w:rPr>
          <w:rFonts w:ascii="Times New Roman" w:hAnsi="Times New Roman" w:cs="Times New Roman"/>
          <w:sz w:val="28"/>
          <w:szCs w:val="28"/>
        </w:rPr>
      </w:pPr>
    </w:p>
    <w:p w14:paraId="2F1F7A8B">
      <w:pPr>
        <w:rPr>
          <w:rFonts w:ascii="Times New Roman" w:hAnsi="Times New Roman" w:cs="Times New Roman"/>
          <w:sz w:val="28"/>
          <w:szCs w:val="28"/>
        </w:rPr>
      </w:pPr>
    </w:p>
    <w:p w14:paraId="385F6A9C">
      <w:pPr>
        <w:rPr>
          <w:rFonts w:ascii="Times New Roman" w:hAnsi="Times New Roman" w:cs="Times New Roman"/>
          <w:sz w:val="28"/>
          <w:szCs w:val="28"/>
        </w:rPr>
      </w:pPr>
    </w:p>
    <w:p w14:paraId="7307564B">
      <w:pPr>
        <w:rPr>
          <w:rFonts w:ascii="Times New Roman" w:hAnsi="Times New Roman" w:cs="Times New Roman"/>
          <w:sz w:val="28"/>
          <w:szCs w:val="28"/>
        </w:rPr>
      </w:pPr>
    </w:p>
    <w:p w14:paraId="43B638C8">
      <w:pPr>
        <w:jc w:val="center"/>
        <w:rPr>
          <w:rFonts w:ascii="Times New Roman" w:hAnsi="Times New Roman" w:cs="Times New Roman"/>
          <w:b/>
          <w:bCs/>
          <w:sz w:val="36"/>
          <w:szCs w:val="36"/>
        </w:rPr>
      </w:pPr>
      <w:r>
        <w:rPr>
          <w:rFonts w:ascii="Times New Roman" w:hAnsi="Times New Roman" w:cs="Times New Roman"/>
          <w:b/>
          <w:bCs/>
          <w:sz w:val="36"/>
          <w:szCs w:val="36"/>
        </w:rPr>
        <w:t>Обучаемость, креативность и интеллект</w:t>
      </w:r>
    </w:p>
    <w:p w14:paraId="25576FC5">
      <w:pPr>
        <w:rPr>
          <w:rFonts w:ascii="Times New Roman" w:hAnsi="Times New Roman" w:cs="Times New Roman"/>
          <w:sz w:val="28"/>
          <w:szCs w:val="28"/>
        </w:rPr>
      </w:pPr>
    </w:p>
    <w:p w14:paraId="79FA355E">
      <w:pPr>
        <w:rPr>
          <w:rFonts w:ascii="Times New Roman" w:hAnsi="Times New Roman" w:cs="Times New Roman"/>
          <w:sz w:val="28"/>
          <w:szCs w:val="28"/>
        </w:rPr>
      </w:pPr>
    </w:p>
    <w:p w14:paraId="274FE3E7">
      <w:pPr>
        <w:rPr>
          <w:rFonts w:ascii="Times New Roman" w:hAnsi="Times New Roman" w:cs="Times New Roman"/>
          <w:sz w:val="28"/>
          <w:szCs w:val="28"/>
        </w:rPr>
      </w:pPr>
    </w:p>
    <w:p w14:paraId="564074C8">
      <w:pPr>
        <w:rPr>
          <w:rFonts w:ascii="Times New Roman" w:hAnsi="Times New Roman" w:cs="Times New Roman"/>
          <w:sz w:val="28"/>
          <w:szCs w:val="28"/>
        </w:rPr>
      </w:pPr>
    </w:p>
    <w:p w14:paraId="6C69FD40">
      <w:pPr>
        <w:rPr>
          <w:rFonts w:ascii="Times New Roman" w:hAnsi="Times New Roman" w:cs="Times New Roman"/>
          <w:sz w:val="28"/>
          <w:szCs w:val="28"/>
        </w:rPr>
      </w:pPr>
    </w:p>
    <w:p w14:paraId="5BA23FA0">
      <w:pPr>
        <w:rPr>
          <w:rFonts w:ascii="Times New Roman" w:hAnsi="Times New Roman" w:cs="Times New Roman"/>
          <w:sz w:val="28"/>
          <w:szCs w:val="28"/>
        </w:rPr>
      </w:pPr>
    </w:p>
    <w:p w14:paraId="758047E4">
      <w:pPr>
        <w:rPr>
          <w:rFonts w:ascii="Times New Roman" w:hAnsi="Times New Roman" w:cs="Times New Roman"/>
          <w:sz w:val="28"/>
          <w:szCs w:val="28"/>
        </w:rPr>
      </w:pPr>
    </w:p>
    <w:p w14:paraId="54FC400A">
      <w:pPr>
        <w:jc w:val="right"/>
        <w:rPr>
          <w:rFonts w:ascii="Times New Roman" w:hAnsi="Times New Roman" w:cs="Times New Roman"/>
          <w:sz w:val="28"/>
          <w:szCs w:val="28"/>
        </w:rPr>
      </w:pPr>
      <w:r>
        <w:rPr>
          <w:rFonts w:ascii="Times New Roman" w:hAnsi="Times New Roman" w:cs="Times New Roman"/>
          <w:sz w:val="28"/>
          <w:szCs w:val="28"/>
        </w:rPr>
        <w:t>Выполнил</w:t>
      </w:r>
    </w:p>
    <w:p w14:paraId="034716BC">
      <w:pPr>
        <w:jc w:val="right"/>
        <w:rPr>
          <w:rFonts w:ascii="Times New Roman" w:hAnsi="Times New Roman" w:cs="Times New Roman"/>
          <w:sz w:val="28"/>
          <w:szCs w:val="28"/>
        </w:rPr>
      </w:pPr>
      <w:r>
        <w:rPr>
          <w:rFonts w:ascii="Times New Roman" w:hAnsi="Times New Roman" w:cs="Times New Roman"/>
          <w:sz w:val="28"/>
          <w:szCs w:val="28"/>
          <w:lang w:val="ru-RU"/>
        </w:rPr>
        <w:t>преподаватель</w:t>
      </w:r>
      <w:r>
        <w:rPr>
          <w:rFonts w:ascii="Times New Roman" w:hAnsi="Times New Roman" w:cs="Times New Roman"/>
          <w:sz w:val="28"/>
          <w:szCs w:val="28"/>
        </w:rPr>
        <w:t xml:space="preserve"> </w:t>
      </w:r>
      <w:r>
        <w:rPr>
          <w:rFonts w:ascii="Times New Roman" w:hAnsi="Times New Roman" w:cs="Times New Roman"/>
          <w:sz w:val="28"/>
          <w:szCs w:val="28"/>
          <w:lang w:val="ru-RU"/>
        </w:rPr>
        <w:t>Кашаварова</w:t>
      </w:r>
      <w:r>
        <w:rPr>
          <w:rFonts w:ascii="Times New Roman" w:hAnsi="Times New Roman" w:cs="Times New Roman"/>
          <w:sz w:val="28"/>
          <w:szCs w:val="28"/>
        </w:rPr>
        <w:t xml:space="preserve"> Анастасия Александровна</w:t>
      </w:r>
    </w:p>
    <w:p w14:paraId="6A16CBD0">
      <w:pPr>
        <w:rPr>
          <w:rFonts w:ascii="Times New Roman" w:hAnsi="Times New Roman" w:cs="Times New Roman"/>
          <w:sz w:val="28"/>
          <w:szCs w:val="28"/>
        </w:rPr>
      </w:pPr>
    </w:p>
    <w:p w14:paraId="509050E2">
      <w:pPr>
        <w:rPr>
          <w:rFonts w:ascii="Times New Roman" w:hAnsi="Times New Roman" w:cs="Times New Roman"/>
          <w:sz w:val="28"/>
          <w:szCs w:val="28"/>
        </w:rPr>
      </w:pPr>
    </w:p>
    <w:p w14:paraId="1A4007F8">
      <w:pPr>
        <w:rPr>
          <w:rFonts w:ascii="Times New Roman" w:hAnsi="Times New Roman" w:cs="Times New Roman"/>
          <w:sz w:val="28"/>
          <w:szCs w:val="28"/>
        </w:rPr>
      </w:pPr>
    </w:p>
    <w:p w14:paraId="27A1F74F">
      <w:pPr>
        <w:rPr>
          <w:rFonts w:ascii="Times New Roman" w:hAnsi="Times New Roman" w:cs="Times New Roman"/>
          <w:sz w:val="28"/>
          <w:szCs w:val="28"/>
        </w:rPr>
      </w:pPr>
    </w:p>
    <w:p w14:paraId="7DEF5EED">
      <w:pPr>
        <w:rPr>
          <w:rFonts w:ascii="Times New Roman" w:hAnsi="Times New Roman" w:cs="Times New Roman"/>
          <w:sz w:val="28"/>
          <w:szCs w:val="28"/>
        </w:rPr>
      </w:pPr>
    </w:p>
    <w:p w14:paraId="67A2D90D">
      <w:pPr>
        <w:rPr>
          <w:rFonts w:ascii="Times New Roman" w:hAnsi="Times New Roman" w:cs="Times New Roman"/>
          <w:sz w:val="28"/>
          <w:szCs w:val="28"/>
        </w:rPr>
      </w:pPr>
    </w:p>
    <w:p w14:paraId="24ABA74D">
      <w:pPr>
        <w:rPr>
          <w:rFonts w:ascii="Times New Roman" w:hAnsi="Times New Roman" w:cs="Times New Roman"/>
          <w:sz w:val="28"/>
          <w:szCs w:val="28"/>
        </w:rPr>
      </w:pPr>
      <w:bookmarkStart w:id="0" w:name="_GoBack"/>
      <w:bookmarkEnd w:id="0"/>
    </w:p>
    <w:p w14:paraId="204071BC">
      <w:pPr>
        <w:rPr>
          <w:rFonts w:ascii="Times New Roman" w:hAnsi="Times New Roman" w:cs="Times New Roman"/>
          <w:sz w:val="28"/>
          <w:szCs w:val="28"/>
        </w:rPr>
      </w:pPr>
    </w:p>
    <w:p w14:paraId="6FD07271">
      <w:pPr>
        <w:rPr>
          <w:rFonts w:ascii="Times New Roman" w:hAnsi="Times New Roman" w:cs="Times New Roman"/>
          <w:sz w:val="28"/>
          <w:szCs w:val="28"/>
        </w:rPr>
      </w:pPr>
    </w:p>
    <w:p w14:paraId="04AEC219">
      <w:pPr>
        <w:rPr>
          <w:rFonts w:ascii="Times New Roman" w:hAnsi="Times New Roman" w:cs="Times New Roman"/>
          <w:sz w:val="28"/>
          <w:szCs w:val="28"/>
        </w:rPr>
      </w:pPr>
    </w:p>
    <w:p w14:paraId="654412DA">
      <w:pPr>
        <w:spacing w:after="0" w:line="360" w:lineRule="auto"/>
        <w:ind w:right="-143" w:firstLine="567"/>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Каменск</w:t>
      </w:r>
      <w:r>
        <w:rPr>
          <w:rFonts w:hint="default" w:ascii="Times New Roman" w:hAnsi="Times New Roman" w:cs="Times New Roman"/>
          <w:sz w:val="28"/>
          <w:szCs w:val="28"/>
          <w:lang w:val="ru-RU"/>
        </w:rPr>
        <w:t>-Уральский</w:t>
      </w:r>
    </w:p>
    <w:p w14:paraId="58562381">
      <w:pPr>
        <w:spacing w:after="0" w:line="360" w:lineRule="auto"/>
        <w:ind w:right="-143" w:firstLine="567"/>
        <w:jc w:val="center"/>
        <w:rPr>
          <w:rFonts w:ascii="Times New Roman" w:hAnsi="Times New Roman" w:cs="Times New Roman"/>
          <w:sz w:val="28"/>
          <w:szCs w:val="28"/>
        </w:rPr>
      </w:pPr>
      <w:r>
        <w:rPr>
          <w:rFonts w:ascii="Times New Roman" w:hAnsi="Times New Roman" w:cs="Times New Roman"/>
          <w:sz w:val="28"/>
          <w:szCs w:val="28"/>
        </w:rPr>
        <w:t>202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г.</w:t>
      </w:r>
    </w:p>
    <w:p w14:paraId="37E0760B">
      <w:pPr>
        <w:rPr>
          <w:rFonts w:ascii="Times New Roman" w:hAnsi="Times New Roman" w:cs="Times New Roman"/>
          <w:sz w:val="28"/>
          <w:szCs w:val="28"/>
        </w:rPr>
      </w:pPr>
      <w:r>
        <w:rPr>
          <w:rFonts w:ascii="Times New Roman" w:hAnsi="Times New Roman" w:cs="Times New Roman"/>
          <w:sz w:val="28"/>
          <w:szCs w:val="28"/>
        </w:rPr>
        <w:br w:type="page"/>
      </w:r>
    </w:p>
    <w:p w14:paraId="43C4D431">
      <w:pPr>
        <w:spacing w:after="0" w:line="360" w:lineRule="auto"/>
        <w:ind w:right="-143" w:firstLine="567"/>
        <w:jc w:val="center"/>
        <w:rPr>
          <w:rFonts w:ascii="Times New Roman" w:hAnsi="Times New Roman" w:cs="Times New Roman"/>
          <w:sz w:val="28"/>
          <w:szCs w:val="28"/>
        </w:rPr>
      </w:pPr>
    </w:p>
    <w:p w14:paraId="27B0E518">
      <w:pPr>
        <w:spacing w:after="0" w:line="360" w:lineRule="auto"/>
        <w:ind w:right="-143" w:firstLine="567"/>
        <w:jc w:val="both"/>
        <w:rPr>
          <w:rFonts w:ascii="Times New Roman" w:hAnsi="Times New Roman" w:cs="Times New Roman"/>
          <w:b/>
          <w:sz w:val="28"/>
          <w:szCs w:val="28"/>
        </w:rPr>
      </w:pPr>
      <w:r>
        <w:rPr>
          <w:rFonts w:ascii="Times New Roman" w:hAnsi="Times New Roman" w:cs="Times New Roman"/>
          <w:b/>
          <w:sz w:val="28"/>
          <w:szCs w:val="28"/>
        </w:rPr>
        <w:t>Введение</w:t>
      </w:r>
    </w:p>
    <w:p w14:paraId="59B4B52C">
      <w:pPr>
        <w:spacing w:after="0" w:line="360" w:lineRule="auto"/>
        <w:ind w:right="-143" w:firstLine="567"/>
        <w:jc w:val="both"/>
        <w:rPr>
          <w:rFonts w:ascii="Times New Roman" w:hAnsi="Times New Roman" w:cs="Times New Roman"/>
          <w:sz w:val="28"/>
          <w:szCs w:val="28"/>
          <w:lang w:val="en-US"/>
        </w:rPr>
      </w:pPr>
    </w:p>
    <w:p w14:paraId="53F90ADE">
      <w:pPr>
        <w:spacing w:after="0" w:line="360" w:lineRule="auto"/>
        <w:ind w:right="-143" w:firstLine="567"/>
        <w:jc w:val="both"/>
        <w:rPr>
          <w:rFonts w:ascii="Times New Roman" w:hAnsi="Times New Roman" w:cs="Times New Roman"/>
          <w:sz w:val="28"/>
          <w:szCs w:val="28"/>
          <w:lang w:val="en-US"/>
        </w:rPr>
      </w:pPr>
      <w:r>
        <w:rPr>
          <w:rFonts w:ascii="Times New Roman" w:hAnsi="Times New Roman" w:cs="Times New Roman"/>
          <w:sz w:val="28"/>
          <w:szCs w:val="28"/>
        </w:rPr>
        <w:t>Определение творческого потенциала и творческих способностей специалистов, студентов, учащихся – одна из актуальных в настоящее время задач. Это сложная задача, при решении которой необходимо использовать не только результаты специального психологического обследования, но и информацию, полученную путем анкетирования и опроса коллег, сослуживцев, преподавателей. Сегодняшняя наука, однако, изменила свое первоначальное мнение о том, что только интеллект является главным и чуть ли не единственным критерием возможностей личности. Сегодня все исследования уровня интеллекта обычно дополняются исследованием уровня креативности, который проявляется не только в мышлении, но и в общении, а также в любых видах деятельности. Дело в том, что последние исследования показывают: творческие способности человека далеко не всегда связаны лишь со способностью к обучению и, следовательно, не всегда отражаются в тестах интеллекта.</w:t>
      </w:r>
    </w:p>
    <w:p w14:paraId="25F8D1C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Поэтому </w:t>
      </w:r>
      <w:r>
        <w:rPr>
          <w:rFonts w:ascii="Times New Roman" w:hAnsi="Times New Roman" w:cs="Times New Roman"/>
          <w:b/>
          <w:sz w:val="28"/>
          <w:szCs w:val="28"/>
        </w:rPr>
        <w:t xml:space="preserve">тема </w:t>
      </w:r>
      <w:r>
        <w:rPr>
          <w:rFonts w:ascii="Times New Roman" w:hAnsi="Times New Roman" w:cs="Times New Roman"/>
          <w:sz w:val="28"/>
          <w:szCs w:val="28"/>
        </w:rPr>
        <w:t xml:space="preserve">«Обучаемость, креативность и интеллект» является актуальной. </w:t>
      </w:r>
    </w:p>
    <w:p w14:paraId="7351693A">
      <w:pPr>
        <w:spacing w:after="0" w:line="36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изучить тему «Обучаемость, креативность и интеллект».</w:t>
      </w:r>
    </w:p>
    <w:p w14:paraId="24AFA16C">
      <w:pPr>
        <w:spacing w:after="0" w:line="360" w:lineRule="auto"/>
        <w:ind w:right="-143" w:firstLine="567"/>
        <w:jc w:val="both"/>
        <w:rPr>
          <w:rFonts w:ascii="Times New Roman" w:hAnsi="Times New Roman" w:cs="Times New Roman"/>
          <w:b/>
          <w:sz w:val="28"/>
          <w:szCs w:val="28"/>
        </w:rPr>
      </w:pPr>
      <w:r>
        <w:rPr>
          <w:rFonts w:ascii="Times New Roman" w:hAnsi="Times New Roman" w:cs="Times New Roman"/>
          <w:b/>
          <w:sz w:val="28"/>
          <w:szCs w:val="28"/>
        </w:rPr>
        <w:t>Задачи</w:t>
      </w:r>
    </w:p>
    <w:p w14:paraId="1C180A9A">
      <w:pPr>
        <w:pStyle w:val="9"/>
        <w:numPr>
          <w:ilvl w:val="0"/>
          <w:numId w:val="1"/>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Дать определение понятиям «обучаемость», «креативность», «интеллект».</w:t>
      </w:r>
    </w:p>
    <w:p w14:paraId="3920AFC1">
      <w:pPr>
        <w:pStyle w:val="9"/>
        <w:numPr>
          <w:ilvl w:val="0"/>
          <w:numId w:val="1"/>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Определить особенности обучаемости, креативности, интеллекта и их взаимосвязь между собой.</w:t>
      </w:r>
    </w:p>
    <w:p w14:paraId="7D0DEE89">
      <w:pPr>
        <w:pStyle w:val="9"/>
        <w:numPr>
          <w:ilvl w:val="0"/>
          <w:numId w:val="1"/>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Сделать выводы.</w:t>
      </w:r>
    </w:p>
    <w:p w14:paraId="0E4E8AB4">
      <w:pPr>
        <w:spacing w:after="0" w:line="360" w:lineRule="auto"/>
        <w:ind w:right="-143" w:firstLine="567"/>
        <w:jc w:val="both"/>
        <w:rPr>
          <w:rFonts w:ascii="Times New Roman" w:hAnsi="Times New Roman" w:cs="Times New Roman"/>
          <w:sz w:val="28"/>
          <w:szCs w:val="28"/>
        </w:rPr>
      </w:pPr>
    </w:p>
    <w:p w14:paraId="1B86C9CC">
      <w:pPr>
        <w:spacing w:line="360" w:lineRule="auto"/>
        <w:ind w:right="-143" w:firstLine="567"/>
        <w:rPr>
          <w:rFonts w:ascii="Times New Roman" w:hAnsi="Times New Roman" w:cs="Times New Roman"/>
          <w:b/>
          <w:sz w:val="28"/>
          <w:szCs w:val="28"/>
        </w:rPr>
      </w:pPr>
      <w:r>
        <w:rPr>
          <w:rFonts w:ascii="Times New Roman" w:hAnsi="Times New Roman" w:cs="Times New Roman"/>
          <w:b/>
          <w:sz w:val="28"/>
          <w:szCs w:val="28"/>
        </w:rPr>
        <w:br w:type="page"/>
      </w:r>
    </w:p>
    <w:p w14:paraId="589EF915">
      <w:pPr>
        <w:spacing w:after="0" w:line="360" w:lineRule="auto"/>
        <w:ind w:right="-143" w:firstLine="567"/>
        <w:jc w:val="both"/>
        <w:rPr>
          <w:rFonts w:ascii="Times New Roman" w:hAnsi="Times New Roman" w:cs="Times New Roman"/>
          <w:b/>
          <w:sz w:val="28"/>
          <w:szCs w:val="28"/>
        </w:rPr>
      </w:pPr>
      <w:r>
        <w:rPr>
          <w:rFonts w:ascii="Times New Roman" w:hAnsi="Times New Roman" w:cs="Times New Roman"/>
          <w:b/>
          <w:sz w:val="28"/>
          <w:szCs w:val="28"/>
        </w:rPr>
        <w:t>Обучаемость, креативность и интеллект</w:t>
      </w:r>
    </w:p>
    <w:p w14:paraId="583B3847">
      <w:pPr>
        <w:spacing w:after="0" w:line="360" w:lineRule="auto"/>
        <w:ind w:right="-143" w:firstLine="567"/>
        <w:jc w:val="both"/>
        <w:rPr>
          <w:rFonts w:ascii="Times New Roman" w:hAnsi="Times New Roman" w:cs="Times New Roman"/>
          <w:b/>
          <w:sz w:val="28"/>
          <w:szCs w:val="28"/>
        </w:rPr>
      </w:pPr>
    </w:p>
    <w:p w14:paraId="60E31F52">
      <w:pPr>
        <w:spacing w:after="0" w:line="36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 xml:space="preserve">Интеллект </w:t>
      </w:r>
      <w:r>
        <w:rPr>
          <w:rFonts w:ascii="Times New Roman" w:hAnsi="Times New Roman" w:cs="Times New Roman"/>
          <w:sz w:val="28"/>
          <w:szCs w:val="28"/>
        </w:rPr>
        <w:t>- общие способности к познанию, пониманию и разрешению проблем. Понятие интеллект объединяет все познавательные способности индивида: ощущение, восприятие, память, представление, мышление, воображение.</w:t>
      </w:r>
    </w:p>
    <w:p w14:paraId="45418129">
      <w:pPr>
        <w:spacing w:after="0" w:line="36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Креативность</w:t>
      </w:r>
      <w:r>
        <w:rPr>
          <w:rFonts w:ascii="Times New Roman" w:hAnsi="Times New Roman" w:cs="Times New Roman"/>
          <w:sz w:val="28"/>
          <w:szCs w:val="28"/>
        </w:rPr>
        <w:t xml:space="preserve"> относят к типу общих способностей человека и связывают с творческими возможностями его. Это способность человека генерировать новые идеи, создавать новые понятия, формировать новые навыки и т.п.</w:t>
      </w:r>
    </w:p>
    <w:p w14:paraId="76A9B4C7">
      <w:pPr>
        <w:spacing w:after="0" w:line="360" w:lineRule="auto"/>
        <w:ind w:right="-143" w:firstLine="567"/>
        <w:jc w:val="both"/>
        <w:rPr>
          <w:rFonts w:ascii="Times New Roman" w:hAnsi="Times New Roman" w:cs="Times New Roman"/>
          <w:sz w:val="28"/>
          <w:szCs w:val="28"/>
        </w:rPr>
      </w:pPr>
      <w:r>
        <w:rPr>
          <w:rFonts w:ascii="Times New Roman" w:hAnsi="Times New Roman" w:cs="Times New Roman"/>
          <w:b/>
          <w:sz w:val="28"/>
          <w:szCs w:val="28"/>
        </w:rPr>
        <w:t>Обучаемость</w:t>
      </w:r>
      <w:r>
        <w:rPr>
          <w:rFonts w:ascii="Times New Roman" w:hAnsi="Times New Roman" w:cs="Times New Roman"/>
          <w:sz w:val="28"/>
          <w:szCs w:val="28"/>
        </w:rPr>
        <w:t xml:space="preserve"> - способность человека к целенаправленному освоению знаний, во время которого учитываются его индивидуальные особенности, такие как: тип темперамента, степень развития памяти, внимания и восприятия. Сочетание данных характеристик напрямую влияет на успешность ребёнка. Обучаемость является относительно устойчивым, сложным и динамичным свойством личности, который отражается в быстроте и лёгкости приобретения новых умений и навыков в процессе обучения [3, с.61].</w:t>
      </w:r>
    </w:p>
    <w:p w14:paraId="782C7A4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Остановимся на понятии «обучаемость».</w:t>
      </w:r>
    </w:p>
    <w:p w14:paraId="294E255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Введение его в психологический обиход предполагает существование общей способности, аналогичной общему интеллекту и, возможно, креативности.</w:t>
      </w:r>
    </w:p>
    <w:p w14:paraId="7226D26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Однако факты свидетельствуют скорее об отсутствии способности к обучению как общей способности, аналогичной общему интеллекту. В частности, Кэттелл рассматривал в качестве эмпирического индикатора обучаемости интеркорреляции приростов показателей выполнения заданий после обучения: испытуемых сначала тестируют, определяя уровень первичной обученности, затем проводят обучающую серию и тестируют вторично. Если величины приростов качественно вырастают после обучения разным навыкам, коррелируют и образуют общий фактор, то это свидетельствует о существовании общей обучаемости. В.большинстве случаев корреляции приростов близки к нулю, следовательно, обучаемость различным навыкам определяется в основном их спецификой.</w:t>
      </w:r>
    </w:p>
    <w:p w14:paraId="1AF2F984">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На успешность обучения влияет как общий интеллект, так и установки, интересы, мотивация и многие другие психические свойства личности. Корреляции между успешностью обучения и уровнями общего или вербального интеллекта, как правило, колеблются от 0,19 до 0,60. Возможно, что формируемые и вырабатываемые в ходе жизни личностные черты и мотивация как бы опосредуют преобразование общей одаренности в обучаемость.</w:t>
      </w:r>
    </w:p>
    <w:p w14:paraId="0FE177F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Л. Ф. Бурлачук и В. М. Блейхер показали, что в разряд слабоуспевающих школьников попадают и школьники с высоким показателем умственного развития. Одна из основных причин такого положения дел - отсутствие мотивации к обучению. Однако люди с интеллектом ниже среднего никогда не входят в число хорошо успевающих. Эта зависимость напоминает связь между интеллектом и творческостью (креативностью) в модели Торренса: интеллект служит базой креативности, интеллектуал может не быть творческим человеком, но человек с низким интеллектом никогда не будет креативом.</w:t>
      </w:r>
    </w:p>
    <w:p w14:paraId="3F02A968">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Исследования В. А. Самойловой и Л. А. Ясюковой дают богатый материал для обобщения и выявления отношений между креативностью, интеллектом и обучаемостью.</w:t>
      </w:r>
    </w:p>
    <w:p w14:paraId="3A8E23E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Согласно их данным исследования школьников, наиболее высокие показатели творческих способностей наблюдаются у тех, кто хорошо успевает по основным интересующим их предметам. Среди творчески продуктивных инженеров практически не встречается вузовских отличников. Последние предпочитают административную или исполнительскую работу. Только оценки по математическим предметам зависят от общего интеллекта.</w:t>
      </w:r>
    </w:p>
    <w:p w14:paraId="0EBC4FB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Самое любопытное, что, по данным тестирования, личность «идеального ученика» противоположна по своим характеристикам личности творческой. В центре структуры психических свойств, определяющих способность к обучению в школе и вузе, не интеллект, а личностные черты: исполнительность, дисциплинированность, самоконтроль, отсутствие критичности, доверие к авторитетам.</w:t>
      </w:r>
    </w:p>
    <w:p w14:paraId="51D4EC62">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 ростом исполнительности, эмоциональной уравновешенности и практичности (у многих учеников эти черты формируются к 5-му классу) растет успешность обучения [5, с.139].</w:t>
      </w:r>
    </w:p>
    <w:p w14:paraId="52F617F0">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Творчески продуктивная личность обладает креативностью, широтой интересов и увлечений, мечтательностью, чувствительностью, впечатлительностью, богатым внутренним миром, эстетической восприимчивостью, нонкомформизмом, смелостью, естественностью, непосредственностью, эмоциональностью.</w:t>
      </w:r>
    </w:p>
    <w:p w14:paraId="0B895A6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Создается впечатление, что обучаемость в регламентированных условиях сводится к системе, состоящей из общего интеллекта и определенных личностных черт (включая мотивацию).</w:t>
      </w:r>
    </w:p>
    <w:p w14:paraId="1A3503B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Итак, если креативность как общая способность не связана с обучаемостью или даже противоположна ей, то интеллект служит ее предпосылкой. Вероятно, общей обучаемости как способности не существует, а есть обучаемость как система специальных способностей, аналогичная системе специальных факторов интеллекта, с той лишь разницей, что за последними стоит общий интеллект.</w:t>
      </w:r>
    </w:p>
    <w:p w14:paraId="244E7A5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Но сегодня, на взгляд ряда исследователей, наиболее достоверной является гипотеза о двух способностях, двух видах обучаемости. Они основаны на различных нейрофизиологических механизмах.</w:t>
      </w:r>
    </w:p>
    <w:p w14:paraId="4807FD1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К таким выводам привели экспериментальные исследования больных с удаленными височными долями коры головного мозга. Эти больные с трудом запоминают новую информацию, сохраняя способность воспроизводить ранее накопленную. Кроме того, они сохранили способность к элементарным формам обучения и запоминания (привыкание, сензитизация, образование классических условных рефлексов).</w:t>
      </w:r>
    </w:p>
    <w:p w14:paraId="4101EB5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«Стало очевидным, что различия между типами обучения, выявленные при изучении больных с повреждением височных долей, отражают некие фундаментальные психологические характеристики, касающиеся способа приобретения знаний. Хотя пока неясно, сколько существует разных систем памяти, специалисты единодушны в том, что повреждение височных долей мозга меньше всего нарушает такие формы обучения и памяти, которые требуют сознательного процесса. Эти формы обучения называют декларативным или эксплицитным обучением.</w:t>
      </w:r>
    </w:p>
    <w:p w14:paraId="101D18B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Эксплицитное обучение происходит быстро, иногда после первого же «урока». Часто оно основано на ассоциации одновременно действующих раздражителей и позволяет хранить информацию о разовом событии, совершившемся в определенное время в определенном месте; следовательно, оно позволяет распознавать знакомые, случившиеся прежде, и незнакомые события. Напротив, имплицитное обучение осуществляется медленно, его эффект накапливается по мере повторения «урока». Часто оно основано на ассоциации последовательно действующих раздражителей и позволяет хранить информацию о причинно-следственных отношениях между событиями. Имплицитное обучение проявляется главным образом в улучшении выполнения определенных заданий, когда и сам испытуемый не может описать, чему он, собственно, научился; оно предполагает деятельность систем памяти, не касающихся общего запаса знаний индивида...</w:t>
      </w:r>
    </w:p>
    <w:p w14:paraId="105FA361">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то время как эксплицитная память у позвоночных связана со структурами височных долей, имплицитная предположительно определяется активацией тех специфических сенсорных и моторных систем, которые участвуют в выполнении данного задания при обучении...».</w:t>
      </w:r>
    </w:p>
    <w:p w14:paraId="758FC022">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Опираясь на эти утверждения, можно высказать предположение о том, что обучаемость, как общий интеллект и, может быть, креативность, имеет уровневую структуру, которая включает в себя: 1) первичную имплицитную обучаемость (общую способность) и 2) вторичную — эксплицитную или «сознательную» обучаемость (систему отдельных факторов обучаемости) [2, с.115].</w:t>
      </w:r>
    </w:p>
    <w:p w14:paraId="5DD0201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Интеллект многими исследователями рассматривается как эквивалент понятия общей одаренности, как способность к обучению и труду вообще, независимо от их содержания. Такой точки зрения придерживаются Бине, Спирмен, Рубинштейн.</w:t>
      </w:r>
    </w:p>
    <w:p w14:paraId="205DD1E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Интеллект рассматривается как механизм адаптации к среде, например, Пиаже пишет о том, что развитый интеллект проявляется в универсальной адаптивности, структурировании равновесных отношений между индивидом и средой.</w:t>
      </w:r>
    </w:p>
    <w:p w14:paraId="1F9842A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Наиболее полным, с содержательной точки зрения, является определение интеллекта Векслера, он понимает интеллект как способность к целесообразному поведению, рациональному мышлению и эффективному взаимодействию с окружающим миром.</w:t>
      </w:r>
    </w:p>
    <w:p w14:paraId="0385AF0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Векслер вслед за Верноном придерживается иерархической модели интеллекта, в которой выделяется фактор общего интеллекта, или генеральный (G), основные групповые факторы: вербальный и невербальный (или пространственный, практико-технический), а также парциальные факторы (включающие отдельные перцептивные и сенсорные способности).</w:t>
      </w:r>
    </w:p>
    <w:p w14:paraId="328E4A1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Невербальный, практико-технический интеллект (или свободный, текучий) не зависит от приобщения к культуре, его уровень определяется общим развитием третичных или ассоциативных зон коры больших полушарий. Этот интеллект проявляется при решении перцептивных задач, когда требуется воспринять и найти соотношение элементов. Парциальные факторы определяются уровнем развития отдельных сенсорных и моторных зон коры больших полушарий [1, с.174]</w:t>
      </w:r>
    </w:p>
    <w:p w14:paraId="41C12C6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Динамика интеллекта зависит от характера деятельности, степени активности и вовлеченности интеллекта в деятельность человека. Социальные факторы, способствующие развитию интеллекта, зависят от возраста.</w:t>
      </w:r>
    </w:p>
    <w:p w14:paraId="2E1A1C1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Так, в дошкольном возрасте — это уровень образования родителей, эмоциональное одобрение со стороны родителей, поощрение инициативы и благоразумия, формирование еще не нужных в данном возрасте навыков и умений. В школьном возрасте развитию интеллекта способствуют стремление к высоким достижениям, соревновательность, любознательность.</w:t>
      </w:r>
    </w:p>
    <w:p w14:paraId="1D8BECB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Установлению связей креативности и интеллекта посвящено немало работ, но они дают очень противоречивые данные, по-видимому, эти соотношения характеризуются большим индивидуальным своеобразием и может встречаться как минимум 4 разных сочетания.</w:t>
      </w:r>
    </w:p>
    <w:p w14:paraId="2B639E54">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Своеобразие сочетания интеллекта и креативности проявляется в успешности деятельности, поведении, личностных особенностях, способах (формах) социальной адаптации (табл. 1).</w:t>
      </w:r>
    </w:p>
    <w:p w14:paraId="456722E4">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Диагностировать креативность довольно сложно, так как творчество спонтанно и с помощью тестов мы можем выявить креативов, но не можем точно определить некреативов.</w:t>
      </w:r>
    </w:p>
    <w:p w14:paraId="514D1B33">
      <w:pPr>
        <w:shd w:val="clear" w:color="auto" w:fill="FFFFFF"/>
        <w:spacing w:after="0" w:line="360" w:lineRule="auto"/>
        <w:ind w:right="-143" w:firstLine="567"/>
        <w:jc w:val="both"/>
        <w:textAlignment w:val="baseline"/>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Соотношение интеллекта и креативности</w:t>
      </w:r>
    </w:p>
    <w:tbl>
      <w:tblPr>
        <w:tblStyle w:val="7"/>
        <w:tblW w:w="9498"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33"/>
        <w:gridCol w:w="5065"/>
      </w:tblGrid>
      <w:tr w14:paraId="2F06A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0DF6CE7">
            <w:pPr>
              <w:spacing w:after="0" w:line="240" w:lineRule="auto"/>
              <w:jc w:val="both"/>
              <w:rPr>
                <w:rFonts w:ascii="Times New Roman" w:hAnsi="Times New Roman" w:eastAsia="Times New Roman" w:cs="Times New Roman"/>
                <w:b/>
                <w:bCs/>
                <w:i/>
                <w:iCs/>
                <w:color w:val="000000"/>
                <w:sz w:val="28"/>
                <w:szCs w:val="28"/>
                <w:lang w:eastAsia="ru-RU"/>
              </w:rPr>
            </w:pPr>
            <w:r>
              <w:rPr>
                <w:rFonts w:ascii="Times New Roman" w:hAnsi="Times New Roman" w:eastAsia="Times New Roman" w:cs="Times New Roman"/>
                <w:b/>
                <w:bCs/>
                <w:i/>
                <w:iCs/>
                <w:color w:val="000000"/>
                <w:sz w:val="28"/>
                <w:szCs w:val="28"/>
                <w:lang w:eastAsia="ru-RU"/>
              </w:rPr>
              <w:t>Высокая креативность</w:t>
            </w:r>
          </w:p>
          <w:p w14:paraId="664BC096">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Высокий интеллект</w:t>
            </w:r>
          </w:p>
        </w:tc>
        <w:tc>
          <w:tcPr>
            <w:tcW w:w="5065" w:type="dxa"/>
          </w:tcPr>
          <w:p w14:paraId="139119CA">
            <w:pPr>
              <w:spacing w:after="0" w:line="240" w:lineRule="auto"/>
              <w:jc w:val="both"/>
              <w:rPr>
                <w:rFonts w:ascii="Times New Roman" w:hAnsi="Times New Roman" w:eastAsia="Times New Roman" w:cs="Times New Roman"/>
                <w:b/>
                <w:bCs/>
                <w:i/>
                <w:iCs/>
                <w:color w:val="000000"/>
                <w:sz w:val="28"/>
                <w:szCs w:val="28"/>
                <w:lang w:eastAsia="ru-RU"/>
              </w:rPr>
            </w:pPr>
            <w:r>
              <w:rPr>
                <w:rFonts w:ascii="Times New Roman" w:hAnsi="Times New Roman" w:eastAsia="Times New Roman" w:cs="Times New Roman"/>
                <w:b/>
                <w:bCs/>
                <w:i/>
                <w:iCs/>
                <w:color w:val="000000"/>
                <w:sz w:val="28"/>
                <w:szCs w:val="28"/>
                <w:lang w:eastAsia="ru-RU"/>
              </w:rPr>
              <w:t>Низкая креативность</w:t>
            </w:r>
          </w:p>
          <w:p w14:paraId="2F378D98">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Высокий интеллект</w:t>
            </w:r>
          </w:p>
        </w:tc>
      </w:tr>
      <w:tr w14:paraId="0FD1F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58BCF5E">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Уверены в себе</w:t>
            </w:r>
          </w:p>
        </w:tc>
        <w:tc>
          <w:tcPr>
            <w:tcW w:w="5065" w:type="dxa"/>
          </w:tcPr>
          <w:p w14:paraId="2C148E61">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Высокое стремление к школьным успехам</w:t>
            </w:r>
          </w:p>
        </w:tc>
      </w:tr>
      <w:tr w14:paraId="00333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4A0CC92">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Имеют адекватную самооценку</w:t>
            </w:r>
          </w:p>
        </w:tc>
        <w:tc>
          <w:tcPr>
            <w:tcW w:w="5065" w:type="dxa"/>
          </w:tcPr>
          <w:p w14:paraId="181CB824">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Тяжело переживают неудачу</w:t>
            </w:r>
          </w:p>
        </w:tc>
      </w:tr>
      <w:tr w14:paraId="517D33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2BB9F5F2">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Хороший самоконтроль</w:t>
            </w:r>
          </w:p>
        </w:tc>
        <w:tc>
          <w:tcPr>
            <w:tcW w:w="5065" w:type="dxa"/>
          </w:tcPr>
          <w:p w14:paraId="1014A5F3">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Преобладает не надежда на успех, а страх перед неудачей</w:t>
            </w:r>
          </w:p>
        </w:tc>
      </w:tr>
      <w:tr w14:paraId="0CCC8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E549A90">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Инициативны</w:t>
            </w:r>
          </w:p>
        </w:tc>
        <w:tc>
          <w:tcPr>
            <w:tcW w:w="5065" w:type="dxa"/>
          </w:tcPr>
          <w:p w14:paraId="57A6D37F">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Избегают риска</w:t>
            </w:r>
          </w:p>
        </w:tc>
      </w:tr>
      <w:tr w14:paraId="5AE24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F2994E">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Успешны</w:t>
            </w:r>
          </w:p>
        </w:tc>
        <w:tc>
          <w:tcPr>
            <w:tcW w:w="5065" w:type="dxa"/>
          </w:tcPr>
          <w:p w14:paraId="7AF456CE">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 любят публично высказывать свои мысли</w:t>
            </w:r>
          </w:p>
        </w:tc>
      </w:tr>
      <w:tr w14:paraId="1CCC6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32E9A28">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Хорошо адаптированы</w:t>
            </w:r>
          </w:p>
        </w:tc>
        <w:tc>
          <w:tcPr>
            <w:tcW w:w="5065" w:type="dxa"/>
          </w:tcPr>
          <w:p w14:paraId="440BDD98">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Сдержанны, скрытны</w:t>
            </w:r>
          </w:p>
          <w:p w14:paraId="1D53A0E2">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Страдают без внешней адекватной оценки своих поступков</w:t>
            </w:r>
          </w:p>
        </w:tc>
      </w:tr>
      <w:tr w14:paraId="6F6C0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B91CBDF">
            <w:pPr>
              <w:spacing w:after="0" w:line="240" w:lineRule="auto"/>
              <w:jc w:val="both"/>
              <w:rPr>
                <w:rFonts w:ascii="Times New Roman" w:hAnsi="Times New Roman" w:eastAsia="Times New Roman" w:cs="Times New Roman"/>
                <w:b/>
                <w:i/>
                <w:iCs/>
                <w:color w:val="000000"/>
                <w:sz w:val="28"/>
                <w:szCs w:val="28"/>
                <w:lang w:eastAsia="ru-RU"/>
              </w:rPr>
            </w:pPr>
            <w:r>
              <w:rPr>
                <w:rFonts w:ascii="Times New Roman" w:hAnsi="Times New Roman" w:eastAsia="Times New Roman" w:cs="Times New Roman"/>
                <w:b/>
                <w:i/>
                <w:iCs/>
                <w:color w:val="000000"/>
                <w:sz w:val="28"/>
                <w:szCs w:val="28"/>
                <w:lang w:eastAsia="ru-RU"/>
              </w:rPr>
              <w:t>Высокая креативность</w:t>
            </w:r>
          </w:p>
          <w:p w14:paraId="6C37E0F8">
            <w:pPr>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i/>
                <w:iCs/>
                <w:color w:val="000000"/>
                <w:sz w:val="28"/>
                <w:szCs w:val="28"/>
                <w:lang w:eastAsia="ru-RU"/>
              </w:rPr>
              <w:t>Низкий интеллект</w:t>
            </w:r>
          </w:p>
        </w:tc>
        <w:tc>
          <w:tcPr>
            <w:tcW w:w="5065" w:type="dxa"/>
          </w:tcPr>
          <w:p w14:paraId="4567C391">
            <w:pPr>
              <w:spacing w:after="0" w:line="240" w:lineRule="auto"/>
              <w:jc w:val="both"/>
              <w:rPr>
                <w:rFonts w:ascii="Times New Roman" w:hAnsi="Times New Roman" w:eastAsia="Times New Roman" w:cs="Times New Roman"/>
                <w:b/>
                <w:i/>
                <w:iCs/>
                <w:color w:val="000000"/>
                <w:sz w:val="28"/>
                <w:szCs w:val="28"/>
                <w:lang w:eastAsia="ru-RU"/>
              </w:rPr>
            </w:pPr>
            <w:r>
              <w:rPr>
                <w:rFonts w:ascii="Times New Roman" w:hAnsi="Times New Roman" w:eastAsia="Times New Roman" w:cs="Times New Roman"/>
                <w:b/>
                <w:i/>
                <w:iCs/>
                <w:color w:val="000000"/>
                <w:sz w:val="28"/>
                <w:szCs w:val="28"/>
                <w:lang w:eastAsia="ru-RU"/>
              </w:rPr>
              <w:t>Низкая креативность</w:t>
            </w:r>
          </w:p>
          <w:p w14:paraId="7595C911">
            <w:pPr>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i/>
                <w:iCs/>
                <w:color w:val="000000"/>
                <w:sz w:val="28"/>
                <w:szCs w:val="28"/>
                <w:lang w:eastAsia="ru-RU"/>
              </w:rPr>
              <w:t>Низкий интеллект</w:t>
            </w:r>
          </w:p>
        </w:tc>
      </w:tr>
      <w:tr w14:paraId="4EB4B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0BF6E89">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 трудом приспосабливаются к школьным требованиям</w:t>
            </w:r>
          </w:p>
        </w:tc>
        <w:tc>
          <w:tcPr>
            <w:tcW w:w="5065" w:type="dxa"/>
          </w:tcPr>
          <w:p w14:paraId="5B9BD86D">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Внешне хорошо адаптированы</w:t>
            </w:r>
          </w:p>
        </w:tc>
      </w:tr>
      <w:tr w14:paraId="103BF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EA7FBAD">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Часто в изгоях</w:t>
            </w:r>
          </w:p>
        </w:tc>
        <w:tc>
          <w:tcPr>
            <w:tcW w:w="5065" w:type="dxa"/>
          </w:tcPr>
          <w:p w14:paraId="1F1910E9">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Держатся в середняках</w:t>
            </w:r>
          </w:p>
        </w:tc>
      </w:tr>
      <w:tr w14:paraId="368CF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43AC501">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Имеют увлечения вне школы</w:t>
            </w:r>
          </w:p>
        </w:tc>
        <w:tc>
          <w:tcPr>
            <w:tcW w:w="5065" w:type="dxa"/>
          </w:tcPr>
          <w:p w14:paraId="411367CA">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Довольны своим положением</w:t>
            </w:r>
          </w:p>
        </w:tc>
      </w:tr>
      <w:tr w14:paraId="36B538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F1B86C0">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Тревожны, страдают от неуверенности в себе, комплекса неполноценности</w:t>
            </w:r>
          </w:p>
        </w:tc>
        <w:tc>
          <w:tcPr>
            <w:tcW w:w="5065" w:type="dxa"/>
          </w:tcPr>
          <w:p w14:paraId="5E63B747">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Имеют адекватную самооценку</w:t>
            </w:r>
          </w:p>
        </w:tc>
      </w:tr>
      <w:tr w14:paraId="634F2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27DE844">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Учителя характеризуют их как тупых и невнимательных, так как они не любят рутинных заданий</w:t>
            </w:r>
          </w:p>
        </w:tc>
        <w:tc>
          <w:tcPr>
            <w:tcW w:w="5065" w:type="dxa"/>
          </w:tcPr>
          <w:p w14:paraId="7BF3B1CE">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 уровень предметных способностей компенсируется пассивностью в учебе и развитием социального интеллекта и общительностью</w:t>
            </w:r>
          </w:p>
        </w:tc>
      </w:tr>
    </w:tbl>
    <w:p w14:paraId="3E805C46">
      <w:pPr>
        <w:shd w:val="clear" w:color="auto" w:fill="FFFFFF"/>
        <w:spacing w:after="0" w:line="360" w:lineRule="auto"/>
        <w:ind w:right="-143" w:firstLine="567"/>
        <w:jc w:val="both"/>
        <w:textAlignment w:val="baseline"/>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Креативность не всегда поддается развитию, более того, замечено, что в процессе школьного обучения, связанного с рутиной и решением стандартных алгоритмизированных задач, количество высококреативных школьников уменьшается.</w:t>
      </w:r>
    </w:p>
    <w:p w14:paraId="595851C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Развитию креативности способствует внимание к ребенку, большой спектр предъявляемых требований, в том числе несогласованных, малый внешний контроль поведения, поощрение нестереотипного поведения и наличие творческих членов семьи.</w:t>
      </w:r>
    </w:p>
    <w:p w14:paraId="007A553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Сенситивные периоды для развития общей креативности отмечены в возрасте 3-5 лет, специализированной в 13-20 лет.</w:t>
      </w:r>
    </w:p>
    <w:p w14:paraId="2594F891">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Обучаемость — это общая способность к усвоению знаний и способов деятельности (в широком смысле); показатели темпа и качества усвоения знаний, умений и навыков (в узком смысле).</w:t>
      </w:r>
    </w:p>
    <w:p w14:paraId="39E5CC6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Основным критерием обучаемости в широком смысле является «экономичность» мышления, то есть краткость пути в самостоятельном выявлении и формулировании закономерностей в новом материале.</w:t>
      </w:r>
    </w:p>
    <w:p w14:paraId="4677E9E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Критериями обучаемости в узком смысле выступают: количество дозированной помощи, в которой нуждается обучаемый; возможность переноса усвоенных знаний или способов действия на выполнение аналогичного задания. Выделяют имплицитную обучаемость как «бессознательную» первичную общую способность и эксплицитную «сознательную» обучаемость [4, с.201].</w:t>
      </w:r>
    </w:p>
    <w:p w14:paraId="3FCBF55B">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Рассматривая соотношение интеллекта, креативности и обучаемости, Дружинин выделяет в них 2 уровня.</w:t>
      </w:r>
    </w:p>
    <w:p w14:paraId="3DFCDE4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1-й определяется наследственными факторами, уровнем и особенностями развития функций — это функциональный уровень, детерминированный природной организацией индивида.</w:t>
      </w:r>
    </w:p>
    <w:p w14:paraId="3AB2A8B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2-й уровень — операциональный — социально обусловленный, определяется степенью сформированности операций, которые усваиваются индивидом в процессе воспитания, образования и относятся к характеристике человека как субъекта деятельности.</w:t>
      </w:r>
    </w:p>
    <w:p w14:paraId="04F2ED0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Таким образом, в структуре способностей тесно переплетаются природно-обусловленные функциональные и социально-обусловленные операциональные механизмы.</w:t>
      </w:r>
    </w:p>
    <w:p w14:paraId="2EF2854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Некоторые авторы включают в структуру способностей стилевые характеристики, к которым прежде всего относят познавательные стили.</w:t>
      </w:r>
    </w:p>
    <w:p w14:paraId="5683104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Познавательные стили — это устойчивые индивидуальные особенности, проявляющиеся в способах восприятия и переработки информации человеком.</w:t>
      </w:r>
    </w:p>
    <w:p w14:paraId="15C068F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Общие способности человека связаны с темпераментом и проявляются в общей работоспособности, активности, типах саморегуляции. Анализ психофизиологических основ общих способностей показывает, что разные типы активности связаны с доминированием полушарий.</w:t>
      </w:r>
    </w:p>
    <w:p w14:paraId="59E9196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При этом «правополушарные» характеризуются большей активированностью, сильной нервной системой, высокой лабильностью, высоким развитием невербальных функций.</w:t>
      </w:r>
    </w:p>
    <w:p w14:paraId="02054CF8">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Эти люди лучше учатся, решают задачи в условиях дефицита времени, они устойчивы к стрессу, предпочитают интенсивные формы обучения.</w:t>
      </w:r>
    </w:p>
    <w:p w14:paraId="4F6935D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«Левополушарные» характеризуются низкой активированностью, они лучше учатся по гуманитарным предметам, лучше планируют свою деятельность, у них выше точность выполнения работы. Хорошо развита саморегуляция и вербальные функции. В то же время они характеризуются инертностью и слабостью нервной системы.</w:t>
      </w:r>
    </w:p>
    <w:p w14:paraId="65F6707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последние годы наряду с общим интеллектом выделяют эмоциональный интеллект, который включает 5 типов способностей: знание эмоций, управление эмоциями, распознавание эмоций у других, умение мотивировать себя, совладание с социальными отношениями. Если общий интеллект является фактором академической и профессиональной успешности, то уровень эмоционального интеллекта позволяет говорить о вероятности жизненного успеха [3, с.70].</w:t>
      </w:r>
    </w:p>
    <w:p w14:paraId="242D59E9">
      <w:pPr>
        <w:spacing w:after="0" w:line="360" w:lineRule="auto"/>
        <w:ind w:right="-143" w:firstLine="567"/>
        <w:jc w:val="both"/>
        <w:rPr>
          <w:rFonts w:ascii="Times New Roman" w:hAnsi="Times New Roman" w:cs="Times New Roman"/>
          <w:b/>
          <w:sz w:val="28"/>
          <w:szCs w:val="28"/>
        </w:rPr>
      </w:pPr>
      <w:r>
        <w:rPr>
          <w:rFonts w:ascii="Times New Roman" w:hAnsi="Times New Roman" w:cs="Times New Roman"/>
          <w:b/>
          <w:sz w:val="28"/>
          <w:szCs w:val="28"/>
        </w:rPr>
        <w:t>Креативность и ее диагностика.</w:t>
      </w:r>
    </w:p>
    <w:p w14:paraId="4E5D61A2">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Наряду с интеллектом в англо-американской психологии в середине 50-х гг. выделилось и приобрело большую популярность изучение особых интеллектуальных способностей, названных креативностью. </w:t>
      </w:r>
    </w:p>
    <w:p w14:paraId="7A696B62">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Толчком для выделения креативности послужили данные об отсутствии связи между традиционными тестами интеллекта и успешностью решения проблемных ситуаций.</w:t>
      </w:r>
    </w:p>
    <w:p w14:paraId="7B08D449">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Было признано, что последняя (креативность) зависит от способности по-разному использовать данную в задачах информацию в быстром темпе. Эту способность назвали креативностью и стали изучать независимо от интеллекта — как способность, отражающую свойство индивида создавать новые понятия и формировать новые навыки. Креативность связывают с творческими достижениями личности.</w:t>
      </w:r>
    </w:p>
    <w:p w14:paraId="04BDF95B">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Изучение креативности ведется в основном в двух направлениях.</w:t>
      </w:r>
    </w:p>
    <w:p w14:paraId="51E72E9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Одно связано с вопросом о том, зависит ли креативность от интеллекта и ориентируется на измерение познавательных процессов в связи с креативностью.</w:t>
      </w:r>
    </w:p>
    <w:p w14:paraId="7AF17A08">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Другое направление занимается выяснением того, является ли личность с ее психологическими особенностями существенным аспектом креативности, и характеризуется вниманием к личностным и мотивационным чертам.</w:t>
      </w:r>
    </w:p>
    <w:p w14:paraId="48D1696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Попытки определить креативность посредством познавательных переменных направлены на оценку необычных интеллектуальных факторов и познавательных стилей. Дж.Гилфорд и его сотрудники начиная с 1954 г. выделили 16 гипотетических интеллектуальных способностей, характеризующих креативность.</w:t>
      </w:r>
    </w:p>
    <w:p w14:paraId="4CB47B9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Среди них такие: беглость мысли (количество идей, возникающих в единицу времени), гибкость мысли (способность переключаться с одной идеи на другую), оригинальность (способность производить идеи, отличающиеся от общепризнанных взглядов), любознательность (чувствительность к проблемам в окружающем мире), способность к разработке гипотезы, иррелевантность (логическая независимость реакции от стимула), фантастичность (полная оторванность ответа от реальности при наличии логической связи между стимулом и реакцией). </w:t>
      </w:r>
    </w:p>
    <w:p w14:paraId="594EC18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Гилфорд объединил эти факторы под общим названием «дивергентность мышления», которое проявляется тогда, когда проблема только еще должна быть определена или раскрыта и когда не существует заранее предписанного, установившегося пути решения (в отличие от «конвергентного мышления», ориентирующегося на известное или «подходящее» решение проблемы).</w:t>
      </w:r>
    </w:p>
    <w:p w14:paraId="195B1C1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Исследуя различного рода способности, представляющие интеллект, измеряемый традиционными интеллектуальными тестами, и креативность, также определяемую с помощью специальных тестов, ученые получили противоречивые результаты. Однозначного ответа на вопрос, связаны ли между собой интеллект и креативность, на основании этих результатов дать невозможно.</w:t>
      </w:r>
    </w:p>
    <w:p w14:paraId="63A71121">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Если же вместо измерений по тестам использовался другой способ оценки креативности — по уровню творческих достижений в том виде деятельности, которым занимались испытуемые, то получали однозначные результаты, свидетельствующие о разделении креативности и интеллекта.</w:t>
      </w:r>
    </w:p>
    <w:p w14:paraId="3AE899D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Некоторые ученые рассматривают креативность как одну из сторон интеллекта, не измеряемую традиционными интеллектуальными тестами. Они основываются на результатах исследований, показывающих зависимость оценок креативности от прошлого опыта, характера усвоенных знаний и навыков, особенностей окружающей среды.</w:t>
      </w:r>
    </w:p>
    <w:p w14:paraId="57063FD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Во всех странах дети, принадлежащие к привилегированному классу, получили более высокие оценки по тестам креативности, чем их сверстники из среднего и низшего классов.</w:t>
      </w:r>
    </w:p>
    <w:p w14:paraId="15263A7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Зависимость оценок креативности от окружающей среды позволяет, воздействуя на последнюю, формировать креативность, развивать ее. От каких показателей окружающей среды в первую очередь можно ждать развивающего действия? Как показывают исследования, окружающая среда должна отличаться богатством информации и большой свободой, вольной атмосферой.</w:t>
      </w:r>
    </w:p>
    <w:p w14:paraId="5A619CF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Исследования свидетельствуют о большой роли личностных особенностей в развитии креативности. Личностный подход в изучении креативности характеризуется особым вниманием к эмоциональным и мотивационным факторам, включенным в это свойство.</w:t>
      </w:r>
    </w:p>
    <w:p w14:paraId="79B46F1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отношении личностных особенностей, связанных с креативностью, результаты разных исследователей схожи. Выделены некоторые личностные черты (самонадеянность, агрессивность, самодовольство, непризнавание социальных ограничений и чужих мнений), отличающие креативных индивидов от некреативных.</w:t>
      </w:r>
    </w:p>
    <w:p w14:paraId="3776047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По мнению некоторых психологов, это говорит о существовании общего типа креативной личности в отличие от типа личности некреативной. Интересно, что исследования, проведенные на детях и молодежи, показали, что личностные черты юных и взрослых креативных индивидов совпадают.</w:t>
      </w:r>
    </w:p>
    <w:p w14:paraId="30160DC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Это означает, что, по-видимому, креативность можно предсказывать на основании проявления личностных особенностей в довольно раннем возрасте.</w:t>
      </w:r>
    </w:p>
    <w:p w14:paraId="6E5F339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Существует точка зрения, согласно которой творческие достижения связаны с неврозами. Но есть исследователи, которые, напротив, отмечают у высоко креативных индивидов большую силу духа, стойкость к помехам окружающей среды, к разного рода конфликтам.</w:t>
      </w:r>
    </w:p>
    <w:p w14:paraId="1291C2C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Нет единого мнения и в отношении мотивационных характеристик креативности.</w:t>
      </w:r>
    </w:p>
    <w:p w14:paraId="0B0A963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Согласно одной точке зрения креативный индивид пытается наилучшим образом реализовать себя, максимально соответствовать своим возможностям, выполнить новые, непривычные для него виды деятельности, применить новые способы деятельности. Согласно другой точке зрения мотивация креативных детей основана на стремлении к риску, к проверке предела своих возможностей.</w:t>
      </w:r>
    </w:p>
    <w:p w14:paraId="13A8B028">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Таким образом, особый тип интеллектуальных способностей, называемый креативностью, в настоящее время широко изучается психологами [5, с.168].</w:t>
      </w:r>
    </w:p>
    <w:p w14:paraId="7D526FE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Признается связь креативности с творческими достижениями личности, однако сущность этого свойства пока до конца не выяснена. Нельзя пока с полной уверенностью отделить его от интеллекта в традиционном понимании.</w:t>
      </w:r>
    </w:p>
    <w:p w14:paraId="5B4C3CA1">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 найдены и надежные способы измерения креативности.</w:t>
      </w:r>
    </w:p>
    <w:p w14:paraId="22F643D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Первые тесты креативности были созданы Дж.Гилфордом и его сотрудниками в 50-е гг. Эти методики, известные как Южнокалифорнийские тес­ты, измеряли особенности одного из типов мышления, на­званного Гилфордом дивергентным. Было разработано 14 тестов. В первых 10-ти от испытуемого требовалось дать словесный ответ, а в последних 4-х составить ответ на основе изобразительного содержания.</w:t>
      </w:r>
    </w:p>
    <w:p w14:paraId="7067C1D9">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Тесты Гилфорда ориентированы на взрослых и учащихся старших классов.</w:t>
      </w:r>
    </w:p>
    <w:p w14:paraId="0D279FD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Их стандартизация проводилась на небольших выборках, а данные о надежности и валидности заметно колеблются от теста к тесту и не являются удовлетворительными.</w:t>
      </w:r>
    </w:p>
    <w:p w14:paraId="7C04730B">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По мнению психологов, причинами малой эффективности тестов Гилфорда в оценке творческих способностей являются установка на скорость выполнения заданий и не учет личностных характеристик.</w:t>
      </w:r>
    </w:p>
    <w:p w14:paraId="0AC6801B">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Кроме того, задания в них не предполагают определенного числа ответов, что мешает объективному подсчету их показателей. По этой причине, как считают некоторые психодиагносты, для тестов креативности необходимо устанавливать надежность специалистов, оценивающих их выполнение.</w:t>
      </w:r>
    </w:p>
    <w:p w14:paraId="18F85FF0">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более известны и наиболее широко применяются тесты креативности Е.П. Торренса.</w:t>
      </w:r>
    </w:p>
    <w:p w14:paraId="0A86A611">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Несмотря на декларированную Торренсом задачу сконструировать тестовые задания как модель творческого процесса и отразить в них не результат, а процесс творчества, в действительности его тесты (особенно вербальные) по сути похожи на Южнокалифорнийские тесты Гилфорда, а иногда являются их адаптацией. Их формальные характеристики (надежность, валидность) немного лучше, чем у Гилфорда, но все же недостаточны.</w:t>
      </w:r>
    </w:p>
    <w:p w14:paraId="094DD8DE">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Торренс разработал три типа методик для диагностики креативности. Вербальный тест, разработанный в 1966 г., предназначен для детей, начиная с 5 лет и взрослых. Он состоит из 7 субтестов. Тест является групповым и имеет две параллельные формы А и Б. Основными показателями по тесту являются беглость, гибкость, оригинальность и тща­тельность разработки заданий.</w:t>
      </w:r>
    </w:p>
    <w:p w14:paraId="3108B65D">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Этот тест переведен на русский язык, однако нет данных о его проверке на надежность и валидность, а также о стандартизации на отечественной выборке. Поэтому вербальный тест Торренса у нас в стране можно использовать только с исследовательскими целями.</w:t>
      </w:r>
    </w:p>
    <w:p w14:paraId="38BAEED6">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Фигурный тест Торренса также появился в 1966 г. Его перевод, адаптация и рестандартизация на отечественных испытуемых были выполнены Н.Б.Шумаковой, Е.И. Щеблановой и Н.П.Щерба. Он предназначен для испытуемых с 5 до 18 лет. Этот тест состоит из трех субтестов. Ответы на все задания даются в виде рисунков и подписей к ним.</w:t>
      </w:r>
    </w:p>
    <w:p w14:paraId="3CEA46B9">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Еще один, наиболее поздний по времени создания, тест креативности, проявляемой в действии и движении, для дошкольников был разработан Торренсом в 1980 г.</w:t>
      </w:r>
    </w:p>
    <w:p w14:paraId="7AFB776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Задания этого теста составлены таким образом, чтобы дать ребенку возможность проявить свои творческие способности в процессе свободного передвижения в каком-либо помещении.</w:t>
      </w:r>
    </w:p>
    <w:p w14:paraId="6F0D6DB5">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Регистрируются те же 4 показателя креативности, что и в других тестах Торренса.</w:t>
      </w:r>
    </w:p>
    <w:p w14:paraId="73D8AD6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Несмотря на стремление психологов противопоставить творческое мышление репродуктивному, на практике тесты креативности строились по тем же принципам, что и тесты интеллекта, т. е. были скоростными методиками с жестко заданным содержанием.</w:t>
      </w:r>
    </w:p>
    <w:p w14:paraId="62794BE0">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Исследователи считают, что основной их недостаток – отсутствие учета мотивации и других личностных характеристик индивидов, качеств, являющихся существенными аспектами творческих способностей. Многие психологи считают, что измерить креативность с помощью тестов невозможно.</w:t>
      </w:r>
    </w:p>
    <w:p w14:paraId="4A922192">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Творческие достижения в науке, технике, искусстве и других областях человеческой деятельности требуют сложного сочетания разно­образных способностей (в том числе интеллектуальных и специальных) и свойств личности [4, с.99]</w:t>
      </w:r>
    </w:p>
    <w:p w14:paraId="3BEC74B4">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имеющихся в настоящее время тестах креативности обращается внимание на отдельные элементы творческих способностей, но этого не­достаточно для прогноза творческих достижений. Некоторые психологи считают, что измерить креативность можно лишь путем анализа отдельных актов творчества.</w:t>
      </w:r>
    </w:p>
    <w:p w14:paraId="2651D4EF">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отечественной психологии большое внимание уделяется раскрытию сущности креативности, выяснению механизмов творческой деятельности и природы творческих способностей. Что же касается диагностики креативности, то нужно отметить, что работ в этом направлении почти нет. Есть лишь исследование, проведенное Д.Б.Богоявленской (1983).</w:t>
      </w:r>
    </w:p>
    <w:p w14:paraId="09608BF3">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br w:type="page"/>
      </w:r>
    </w:p>
    <w:p w14:paraId="5399F007">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p w14:paraId="11271079">
      <w:pPr>
        <w:spacing w:after="0" w:line="360" w:lineRule="auto"/>
        <w:ind w:right="-143" w:firstLine="567"/>
        <w:jc w:val="both"/>
        <w:rPr>
          <w:rFonts w:ascii="Times New Roman" w:hAnsi="Times New Roman" w:cs="Times New Roman"/>
          <w:sz w:val="28"/>
          <w:szCs w:val="28"/>
        </w:rPr>
      </w:pPr>
    </w:p>
    <w:p w14:paraId="0DD0E7EA">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Креативность помогает здоровой личности выразить себя вовне, ее следы можно обнаружить в любой деятельности самоактуализированного человека, даже в самой обыденной, в самой далекой от творчества в обычном понимании этого слова. Чем бы ни занимался креативный человек, что бы он ни делал, во всем он привносит присущее только ему отношение к происходящему, каждый его акт становится актом творчества.</w:t>
      </w:r>
    </w:p>
    <w:p w14:paraId="4EA44810">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понятие креативности прочно вошло в нашу жизнь, появилось много тестов и упражнений. В объявлениях по найму персонала многие предприятия и фирмы все чаще ищут творческих личностей на должность «креативного директора», основным достоинством и основной задачей которого является активное поведение в условиях неопределенности.</w:t>
      </w:r>
    </w:p>
    <w:p w14:paraId="76B56EB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По утверждению В. Ротенберга. «Активное поведение в условиях неопределенности (поисковое поведение) является важнейшим фактором соматического здоровья, предотвращает возникновение психосоматических заболеваний и повышает устойчивость организма к стрессу. Поисковое поведение может проявляться в творчестве, в борьбе за благородные идеалы, в альтруистическом поведении, наконец, в попытках преодолеть собственные слабости и отрицательные тенденции».</w:t>
      </w:r>
    </w:p>
    <w:p w14:paraId="25348A4F">
      <w:pPr>
        <w:rPr>
          <w:rFonts w:ascii="Times New Roman" w:hAnsi="Times New Roman" w:cs="Times New Roman"/>
          <w:sz w:val="28"/>
          <w:szCs w:val="28"/>
        </w:rPr>
      </w:pPr>
      <w:r>
        <w:rPr>
          <w:rFonts w:ascii="Times New Roman" w:hAnsi="Times New Roman" w:cs="Times New Roman"/>
          <w:sz w:val="28"/>
          <w:szCs w:val="28"/>
        </w:rPr>
        <w:br w:type="page"/>
      </w:r>
    </w:p>
    <w:p w14:paraId="4C87928C">
      <w:pPr>
        <w:spacing w:after="0" w:line="36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14:paraId="1AF14597">
      <w:pPr>
        <w:spacing w:after="0" w:line="360" w:lineRule="auto"/>
        <w:ind w:right="-143" w:firstLine="567"/>
        <w:jc w:val="both"/>
        <w:rPr>
          <w:rFonts w:ascii="Times New Roman" w:hAnsi="Times New Roman" w:cs="Times New Roman"/>
          <w:sz w:val="28"/>
          <w:szCs w:val="28"/>
        </w:rPr>
      </w:pPr>
    </w:p>
    <w:p w14:paraId="43CE1322">
      <w:pPr>
        <w:pStyle w:val="9"/>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Брушлинский А.В. Субъект: мышление, учение, воображение. М.: Институт практической психологии; Воронеж: НПО «Модэк», 1996</w:t>
      </w:r>
    </w:p>
    <w:p w14:paraId="2F8663F7">
      <w:pPr>
        <w:pStyle w:val="9"/>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Будрина Е.Г. Специфика интеллектуального развития подростков в условиях разных моделей обучения // Экспериментальная психология. 2010 Т. 3 № 1 С. 115–130.</w:t>
      </w:r>
    </w:p>
    <w:p w14:paraId="22F9F7A1">
      <w:pPr>
        <w:pStyle w:val="9"/>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Дружинин В.Н. Интеллект и продуктивность деятельности: модель «интеллектуального диапазона» // Психол. журн. 1998 Т. 19 № 2 С. 61–70.</w:t>
      </w:r>
    </w:p>
    <w:p w14:paraId="151621C1">
      <w:pPr>
        <w:pStyle w:val="9"/>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Психология интеллекта и творчества: традиции и инновации / Отв. ред. А.л. Журавлев, М.А. Холодная, Д.В. Ушаков, Т.В. Галкина. М.: Изд-во «Институт психологии РАН», 2010</w:t>
      </w:r>
    </w:p>
    <w:p w14:paraId="4A0016CF">
      <w:pPr>
        <w:pStyle w:val="9"/>
        <w:numPr>
          <w:ilvl w:val="0"/>
          <w:numId w:val="2"/>
        </w:numPr>
        <w:spacing w:after="0" w:line="36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Шадриков В.Д. Способности и интеллект человека. М.: Издательство Современного гуманитарного университета, 2004</w:t>
      </w: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716495"/>
      <w:docPartObj>
        <w:docPartGallery w:val="AutoText"/>
      </w:docPartObj>
    </w:sdtPr>
    <w:sdtEndPr>
      <w:rPr>
        <w:rFonts w:ascii="Times New Roman" w:hAnsi="Times New Roman" w:cs="Times New Roman"/>
        <w:sz w:val="28"/>
        <w:szCs w:val="28"/>
      </w:rPr>
    </w:sdtEndPr>
    <w:sdtContent>
      <w:p w14:paraId="27F5FFCD">
        <w:pPr>
          <w:pStyle w:val="6"/>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sdtContent>
  </w:sdt>
  <w:p w14:paraId="51BC5B54">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E2230"/>
    <w:multiLevelType w:val="multilevel"/>
    <w:tmpl w:val="3D9E22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A37E0C"/>
    <w:multiLevelType w:val="multilevel"/>
    <w:tmpl w:val="52A37E0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4027B"/>
    <w:rsid w:val="000A4AD1"/>
    <w:rsid w:val="00145814"/>
    <w:rsid w:val="00387DD4"/>
    <w:rsid w:val="004B6346"/>
    <w:rsid w:val="00596617"/>
    <w:rsid w:val="005C118B"/>
    <w:rsid w:val="00640A83"/>
    <w:rsid w:val="006929CB"/>
    <w:rsid w:val="00786130"/>
    <w:rsid w:val="007D2C50"/>
    <w:rsid w:val="007E4EA9"/>
    <w:rsid w:val="009016E4"/>
    <w:rsid w:val="0092780E"/>
    <w:rsid w:val="009659C1"/>
    <w:rsid w:val="00A02620"/>
    <w:rsid w:val="00B51477"/>
    <w:rsid w:val="00C17ECF"/>
    <w:rsid w:val="00C412BC"/>
    <w:rsid w:val="00C82734"/>
    <w:rsid w:val="00D4027B"/>
    <w:rsid w:val="00DE6992"/>
    <w:rsid w:val="00F63E91"/>
    <w:rsid w:val="15EF375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8"/>
    <w:qFormat/>
    <w:uiPriority w:val="9"/>
    <w:pPr>
      <w:keepNext/>
      <w:keepLines/>
      <w:spacing w:before="480" w:after="0"/>
      <w:jc w:val="center"/>
      <w:outlineLvl w:val="0"/>
    </w:pPr>
    <w:rPr>
      <w:rFonts w:ascii="Times New Roman" w:hAnsi="Times New Roman" w:eastAsiaTheme="majorEastAsia" w:cstheme="majorBidi"/>
      <w:b/>
      <w:bCs/>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10"/>
    <w:semiHidden/>
    <w:unhideWhenUsed/>
    <w:uiPriority w:val="99"/>
    <w:pPr>
      <w:tabs>
        <w:tab w:val="center" w:pos="4677"/>
        <w:tab w:val="right" w:pos="9355"/>
      </w:tabs>
      <w:spacing w:after="0" w:line="240" w:lineRule="auto"/>
    </w:pPr>
  </w:style>
  <w:style w:type="paragraph" w:styleId="6">
    <w:name w:val="footer"/>
    <w:basedOn w:val="1"/>
    <w:link w:val="11"/>
    <w:unhideWhenUsed/>
    <w:uiPriority w:val="99"/>
    <w:pPr>
      <w:tabs>
        <w:tab w:val="center" w:pos="4677"/>
        <w:tab w:val="right" w:pos="9355"/>
      </w:tabs>
      <w:spacing w:after="0" w:line="240" w:lineRule="auto"/>
    </w:pPr>
  </w:style>
  <w:style w:type="table" w:styleId="7">
    <w:name w:val="Table Grid"/>
    <w:basedOn w:val="4"/>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Заголовок 1 Знак"/>
    <w:basedOn w:val="3"/>
    <w:link w:val="2"/>
    <w:uiPriority w:val="9"/>
    <w:rPr>
      <w:rFonts w:ascii="Times New Roman" w:hAnsi="Times New Roman" w:eastAsiaTheme="majorEastAsia" w:cstheme="majorBidi"/>
      <w:b/>
      <w:bCs/>
      <w:sz w:val="28"/>
      <w:szCs w:val="28"/>
    </w:rPr>
  </w:style>
  <w:style w:type="paragraph" w:styleId="9">
    <w:name w:val="List Paragraph"/>
    <w:basedOn w:val="1"/>
    <w:qFormat/>
    <w:uiPriority w:val="34"/>
    <w:pPr>
      <w:ind w:left="720"/>
      <w:contextualSpacing/>
    </w:pPr>
  </w:style>
  <w:style w:type="character" w:customStyle="1" w:styleId="10">
    <w:name w:val="Верхний колонтитул Знак"/>
    <w:basedOn w:val="3"/>
    <w:link w:val="5"/>
    <w:semiHidden/>
    <w:uiPriority w:val="99"/>
  </w:style>
  <w:style w:type="character" w:customStyle="1" w:styleId="11">
    <w:name w:val="Нижний колонтитул Знак"/>
    <w:basedOn w:val="3"/>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4195</Words>
  <Characters>23914</Characters>
  <Lines>199</Lines>
  <Paragraphs>56</Paragraphs>
  <TotalTime>1</TotalTime>
  <ScaleCrop>false</ScaleCrop>
  <LinksUpToDate>false</LinksUpToDate>
  <CharactersWithSpaces>28053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2021-10-24T18:08:00Z</dcterms:created>
  <dc:creator>Настя</dc:creator>
  <cp:lastModifiedBy>user</cp:lastModifiedBy>
  <dcterms:modified xsi:type="dcterms:W3CDTF">2026-03-16T06:24:48Z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71ACAC2DE502462A97DCDC31D8A58595_12</vt:lpwstr>
  </property>
</Properties>
</file>