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93B" w:rsidRDefault="00B27C6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Министерство образования и науки Челябинской области</w:t>
      </w:r>
    </w:p>
    <w:p w:rsidR="0075293B" w:rsidRDefault="00B27C6C">
      <w:pPr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Государственное бюджетное профессиональное образовательное учреждение </w:t>
      </w:r>
    </w:p>
    <w:p w:rsidR="0075293B" w:rsidRDefault="00B27C6C">
      <w:pPr>
        <w:overflowPunct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«Миасский машиностроительный колледж»</w:t>
      </w:r>
    </w:p>
    <w:p w:rsidR="0075293B" w:rsidRDefault="0075293B">
      <w:pPr>
        <w:tabs>
          <w:tab w:val="left" w:pos="28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293B" w:rsidRDefault="0075293B">
      <w:pPr>
        <w:tabs>
          <w:tab w:val="left" w:pos="28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293B" w:rsidRDefault="0075293B">
      <w:pPr>
        <w:tabs>
          <w:tab w:val="left" w:pos="28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293B" w:rsidRDefault="00B27C6C">
      <w:pPr>
        <w:tabs>
          <w:tab w:val="left" w:pos="289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РЕКОМЕНДАЦИИ</w:t>
      </w:r>
    </w:p>
    <w:p w:rsidR="0075293B" w:rsidRDefault="00B27C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выполнению практических работ </w:t>
      </w:r>
    </w:p>
    <w:p w:rsidR="0075293B" w:rsidRDefault="00B64A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дисциплине ОП.</w:t>
      </w:r>
      <w:r w:rsidR="00B27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06 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6"/>
        <w:gridCol w:w="1840"/>
      </w:tblGrid>
      <w:tr w:rsidR="0075293B">
        <w:tc>
          <w:tcPr>
            <w:tcW w:w="8646" w:type="dxa"/>
            <w:gridSpan w:val="2"/>
          </w:tcPr>
          <w:p w:rsidR="0075293B" w:rsidRDefault="00B27C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Финансы, денежное обращение и кредит</w:t>
            </w:r>
          </w:p>
        </w:tc>
      </w:tr>
      <w:tr w:rsidR="0075293B">
        <w:trPr>
          <w:gridAfter w:val="1"/>
          <w:wAfter w:w="1559" w:type="dxa"/>
        </w:trPr>
        <w:tc>
          <w:tcPr>
            <w:tcW w:w="7087" w:type="dxa"/>
          </w:tcPr>
          <w:p w:rsidR="0075293B" w:rsidRDefault="0075293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  <w:vertAlign w:val="superscript"/>
                <w:lang w:eastAsia="ru-RU"/>
              </w:rPr>
            </w:pPr>
          </w:p>
        </w:tc>
      </w:tr>
    </w:tbl>
    <w:p w:rsidR="0075293B" w:rsidRDefault="00B27C6C">
      <w:pPr>
        <w:tabs>
          <w:tab w:val="left" w:pos="289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студентов дневной формы обучения</w:t>
      </w:r>
    </w:p>
    <w:p w:rsidR="0075293B" w:rsidRDefault="0075293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5293B" w:rsidRDefault="00B27C6C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специальности</w:t>
      </w:r>
    </w:p>
    <w:p w:rsidR="0075293B" w:rsidRDefault="00B27C6C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12121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121"/>
          <w:spacing w:val="1"/>
          <w:sz w:val="28"/>
          <w:szCs w:val="28"/>
          <w:lang w:eastAsia="ru-RU"/>
        </w:rPr>
        <w:t>38.02.03. «Операц</w:t>
      </w:r>
      <w:r w:rsidR="00787F85">
        <w:rPr>
          <w:rFonts w:ascii="Times New Roman" w:eastAsia="Times New Roman" w:hAnsi="Times New Roman" w:cs="Times New Roman"/>
          <w:b/>
          <w:color w:val="212121"/>
          <w:spacing w:val="1"/>
          <w:sz w:val="28"/>
          <w:szCs w:val="28"/>
          <w:lang w:eastAsia="ru-RU"/>
        </w:rPr>
        <w:t>ионная деятельность в логистике</w:t>
      </w:r>
      <w:r>
        <w:rPr>
          <w:rFonts w:ascii="Times New Roman" w:eastAsia="Times New Roman" w:hAnsi="Times New Roman" w:cs="Times New Roman"/>
          <w:b/>
          <w:color w:val="212121"/>
          <w:spacing w:val="1"/>
          <w:sz w:val="28"/>
          <w:szCs w:val="28"/>
          <w:lang w:eastAsia="ru-RU"/>
        </w:rPr>
        <w:t>»</w:t>
      </w:r>
    </w:p>
    <w:p w:rsidR="0075293B" w:rsidRDefault="0075293B" w:rsidP="00787F85">
      <w:pPr>
        <w:widowControl w:val="0"/>
        <w:suppressAutoHyphens/>
        <w:spacing w:after="0" w:line="360" w:lineRule="auto"/>
        <w:rPr>
          <w:rFonts w:ascii="Calibri" w:eastAsia="Times New Roman" w:hAnsi="Calibri" w:cs="Times New Roman"/>
          <w:i/>
          <w:sz w:val="24"/>
          <w:szCs w:val="24"/>
          <w:lang w:eastAsia="ru-RU"/>
        </w:rPr>
      </w:pPr>
    </w:p>
    <w:p w:rsidR="00787F85" w:rsidRDefault="00787F85" w:rsidP="00787F85">
      <w:pPr>
        <w:widowControl w:val="0"/>
        <w:suppressAutoHyphens/>
        <w:spacing w:after="0" w:line="360" w:lineRule="auto"/>
        <w:rPr>
          <w:rFonts w:ascii="Calibri" w:eastAsia="Times New Roman" w:hAnsi="Calibri" w:cs="Times New Roman"/>
          <w:i/>
          <w:sz w:val="24"/>
          <w:szCs w:val="24"/>
          <w:lang w:eastAsia="ru-RU"/>
        </w:rPr>
      </w:pPr>
    </w:p>
    <w:p w:rsidR="00787F85" w:rsidRDefault="00787F85" w:rsidP="00787F85">
      <w:pPr>
        <w:widowControl w:val="0"/>
        <w:suppressAutoHyphens/>
        <w:spacing w:after="0" w:line="360" w:lineRule="auto"/>
        <w:rPr>
          <w:rFonts w:ascii="Calibri" w:eastAsia="Times New Roman" w:hAnsi="Calibri" w:cs="Times New Roman"/>
          <w:i/>
          <w:sz w:val="24"/>
          <w:szCs w:val="24"/>
          <w:lang w:eastAsia="ru-RU"/>
        </w:rPr>
      </w:pPr>
    </w:p>
    <w:p w:rsidR="00787F85" w:rsidRDefault="00787F85" w:rsidP="00787F85">
      <w:pPr>
        <w:widowControl w:val="0"/>
        <w:suppressAutoHyphens/>
        <w:spacing w:after="0" w:line="360" w:lineRule="auto"/>
        <w:rPr>
          <w:rFonts w:ascii="Calibri" w:eastAsia="Times New Roman" w:hAnsi="Calibri" w:cs="Times New Roman"/>
          <w:i/>
          <w:sz w:val="24"/>
          <w:szCs w:val="24"/>
          <w:lang w:eastAsia="ru-RU"/>
        </w:rPr>
      </w:pPr>
    </w:p>
    <w:p w:rsidR="0075293B" w:rsidRDefault="00B27C6C">
      <w:pPr>
        <w:tabs>
          <w:tab w:val="left" w:pos="5670"/>
          <w:tab w:val="left" w:pos="9923"/>
        </w:tabs>
        <w:spacing w:after="0" w:line="480" w:lineRule="auto"/>
        <w:ind w:left="567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Разработал   преподаватель</w:t>
      </w:r>
    </w:p>
    <w:p w:rsidR="0075293B" w:rsidRDefault="00B27C6C">
      <w:pPr>
        <w:tabs>
          <w:tab w:val="left" w:pos="5670"/>
          <w:tab w:val="left" w:pos="9923"/>
        </w:tabs>
        <w:spacing w:after="0" w:line="480" w:lineRule="auto"/>
        <w:ind w:left="567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И.Н. </w:t>
      </w:r>
      <w:proofErr w:type="spellStart"/>
      <w:r>
        <w:rPr>
          <w:rFonts w:ascii="Times New Roman" w:eastAsia="Calibri" w:hAnsi="Times New Roman" w:cs="Times New Roman"/>
          <w:sz w:val="28"/>
          <w:szCs w:val="24"/>
          <w:lang w:eastAsia="ru-RU"/>
        </w:rPr>
        <w:t>Коростина</w:t>
      </w:r>
      <w:proofErr w:type="spellEnd"/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</w:p>
    <w:p w:rsidR="0075293B" w:rsidRDefault="00752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93B" w:rsidRDefault="00752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93B" w:rsidRDefault="00752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93B" w:rsidRDefault="0075293B" w:rsidP="00B64A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A8F" w:rsidRDefault="00B64A8F" w:rsidP="00B64A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A8F" w:rsidRDefault="00B64A8F" w:rsidP="00B64A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A8F" w:rsidRDefault="00B64A8F" w:rsidP="00B64A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A8F" w:rsidRDefault="00B64A8F" w:rsidP="00B64A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93B" w:rsidRDefault="00752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A8F" w:rsidRDefault="00B64A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A8F" w:rsidRDefault="00B64A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</w:p>
    <w:p w:rsidR="00B64A8F" w:rsidRDefault="00B64A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A8F" w:rsidRDefault="00B64A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A8F" w:rsidRDefault="00B64A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A8F" w:rsidRDefault="00B64A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F85" w:rsidRDefault="00787F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A8F" w:rsidRDefault="00B64A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A8F" w:rsidRDefault="00B64A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A8F" w:rsidRPr="00B64A8F" w:rsidRDefault="00B64A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93B" w:rsidRDefault="00B27C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Краткий тематический план видов практической работы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710"/>
        <w:gridCol w:w="7635"/>
      </w:tblGrid>
      <w:tr w:rsidR="0075293B">
        <w:tc>
          <w:tcPr>
            <w:tcW w:w="1710" w:type="dxa"/>
          </w:tcPr>
          <w:p w:rsidR="0075293B" w:rsidRDefault="00B27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практического занятия</w:t>
            </w:r>
          </w:p>
        </w:tc>
        <w:tc>
          <w:tcPr>
            <w:tcW w:w="7635" w:type="dxa"/>
          </w:tcPr>
          <w:p w:rsidR="0075293B" w:rsidRDefault="00B27C6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практического занятия</w:t>
            </w:r>
          </w:p>
        </w:tc>
      </w:tr>
      <w:tr w:rsidR="0075293B">
        <w:tc>
          <w:tcPr>
            <w:tcW w:w="1710" w:type="dxa"/>
          </w:tcPr>
          <w:p w:rsidR="0075293B" w:rsidRDefault="00B27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35" w:type="dxa"/>
          </w:tcPr>
          <w:p w:rsidR="0075293B" w:rsidRDefault="00B27C6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финансами. Виды финансовых планов</w:t>
            </w:r>
          </w:p>
        </w:tc>
      </w:tr>
      <w:tr w:rsidR="0075293B">
        <w:tc>
          <w:tcPr>
            <w:tcW w:w="1710" w:type="dxa"/>
          </w:tcPr>
          <w:p w:rsidR="0075293B" w:rsidRDefault="00B27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35" w:type="dxa"/>
          </w:tcPr>
          <w:p w:rsidR="0075293B" w:rsidRDefault="00B27C6C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показателей, связанных с денежным обращением.</w:t>
            </w:r>
          </w:p>
        </w:tc>
      </w:tr>
      <w:tr w:rsidR="0075293B">
        <w:tc>
          <w:tcPr>
            <w:tcW w:w="1710" w:type="dxa"/>
          </w:tcPr>
          <w:p w:rsidR="0075293B" w:rsidRDefault="00B27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35" w:type="dxa"/>
          </w:tcPr>
          <w:p w:rsidR="0075293B" w:rsidRDefault="00B27C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Сущность и функции денег</w:t>
            </w:r>
          </w:p>
        </w:tc>
      </w:tr>
      <w:tr w:rsidR="0075293B">
        <w:tc>
          <w:tcPr>
            <w:tcW w:w="1710" w:type="dxa"/>
          </w:tcPr>
          <w:p w:rsidR="0075293B" w:rsidRDefault="00B27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635" w:type="dxa"/>
          </w:tcPr>
          <w:p w:rsidR="0075293B" w:rsidRDefault="00B27C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со структурой доходов и расходов федерального бюджета.</w:t>
            </w:r>
          </w:p>
        </w:tc>
      </w:tr>
      <w:tr w:rsidR="0075293B">
        <w:tc>
          <w:tcPr>
            <w:tcW w:w="1710" w:type="dxa"/>
          </w:tcPr>
          <w:p w:rsidR="0075293B" w:rsidRDefault="00B27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635" w:type="dxa"/>
          </w:tcPr>
          <w:p w:rsidR="0075293B" w:rsidRDefault="00B27C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структуры государственного бюджета, источники финансирования дефицита бюджета.</w:t>
            </w:r>
          </w:p>
        </w:tc>
      </w:tr>
      <w:tr w:rsidR="0075293B">
        <w:tc>
          <w:tcPr>
            <w:tcW w:w="1710" w:type="dxa"/>
          </w:tcPr>
          <w:p w:rsidR="0075293B" w:rsidRDefault="00B27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635" w:type="dxa"/>
          </w:tcPr>
          <w:p w:rsidR="0075293B" w:rsidRDefault="00B27C6C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Определение финансовых результатов организации</w:t>
            </w:r>
          </w:p>
        </w:tc>
      </w:tr>
      <w:tr w:rsidR="0075293B">
        <w:tc>
          <w:tcPr>
            <w:tcW w:w="1710" w:type="dxa"/>
          </w:tcPr>
          <w:p w:rsidR="0075293B" w:rsidRDefault="00B27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635" w:type="dxa"/>
          </w:tcPr>
          <w:p w:rsidR="0075293B" w:rsidRDefault="00B27C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асчет размера страхового платежа и страхового возмещения.</w:t>
            </w:r>
          </w:p>
        </w:tc>
      </w:tr>
      <w:tr w:rsidR="0075293B">
        <w:tc>
          <w:tcPr>
            <w:tcW w:w="1710" w:type="dxa"/>
          </w:tcPr>
          <w:p w:rsidR="0075293B" w:rsidRDefault="00B27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635" w:type="dxa"/>
          </w:tcPr>
          <w:p w:rsidR="0075293B" w:rsidRDefault="00B27C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страховой премии.</w:t>
            </w:r>
          </w:p>
        </w:tc>
      </w:tr>
      <w:tr w:rsidR="0075293B">
        <w:tc>
          <w:tcPr>
            <w:tcW w:w="1710" w:type="dxa"/>
          </w:tcPr>
          <w:p w:rsidR="0075293B" w:rsidRDefault="00B27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635" w:type="dxa"/>
          </w:tcPr>
          <w:p w:rsidR="0075293B" w:rsidRDefault="00B27C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Расчет процентного дохода от вклада денежных средств</w:t>
            </w:r>
          </w:p>
        </w:tc>
      </w:tr>
      <w:tr w:rsidR="0075293B">
        <w:tc>
          <w:tcPr>
            <w:tcW w:w="1710" w:type="dxa"/>
          </w:tcPr>
          <w:p w:rsidR="0075293B" w:rsidRDefault="00B27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635" w:type="dxa"/>
          </w:tcPr>
          <w:p w:rsidR="0075293B" w:rsidRDefault="00B27C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  <w:lang w:eastAsia="ru-RU"/>
              </w:rPr>
              <w:t>Расчет суммы начисленных процентов за пользование кредитом</w:t>
            </w:r>
            <w:proofErr w:type="gramStart"/>
            <w:r>
              <w:rPr>
                <w:rStyle w:val="2"/>
                <w:rFonts w:eastAsiaTheme="minorHAnsi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75293B">
        <w:tc>
          <w:tcPr>
            <w:tcW w:w="1710" w:type="dxa"/>
          </w:tcPr>
          <w:p w:rsidR="0075293B" w:rsidRDefault="00B27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635" w:type="dxa"/>
          </w:tcPr>
          <w:p w:rsidR="0075293B" w:rsidRDefault="00B27C6C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  <w:lang w:eastAsia="ru-RU"/>
              </w:rPr>
              <w:t>Расчет суммы начисленных процентов за пользование кредитом</w:t>
            </w:r>
            <w:proofErr w:type="gramStart"/>
            <w:r>
              <w:rPr>
                <w:rStyle w:val="2"/>
                <w:rFonts w:eastAsiaTheme="minorHAnsi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75293B">
        <w:tc>
          <w:tcPr>
            <w:tcW w:w="1710" w:type="dxa"/>
          </w:tcPr>
          <w:p w:rsidR="0075293B" w:rsidRDefault="00B27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635" w:type="dxa"/>
          </w:tcPr>
          <w:p w:rsidR="0075293B" w:rsidRDefault="00B27C6C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  <w:lang w:eastAsia="ru-RU"/>
              </w:rPr>
              <w:t xml:space="preserve">  Расчет показателей кредитоспособности и платежеспособности предприятия.   </w:t>
            </w:r>
          </w:p>
        </w:tc>
      </w:tr>
      <w:tr w:rsidR="0075293B">
        <w:tc>
          <w:tcPr>
            <w:tcW w:w="1710" w:type="dxa"/>
          </w:tcPr>
          <w:p w:rsidR="0075293B" w:rsidRDefault="00B27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635" w:type="dxa"/>
          </w:tcPr>
          <w:p w:rsidR="0075293B" w:rsidRDefault="00B27C6C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Конвертируемость валюты. Валютные операции</w:t>
            </w:r>
          </w:p>
        </w:tc>
      </w:tr>
    </w:tbl>
    <w:p w:rsidR="0075293B" w:rsidRDefault="00752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93B" w:rsidRDefault="00752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93B" w:rsidRDefault="00B27C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Практическое занятие № 1</w:t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Управление финансами. Виды финансовых планов.</w:t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применение теоретических знаний по темам Управление финансами, Виды финансовых планов</w:t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1</w:t>
      </w:r>
    </w:p>
    <w:p w:rsidR="0075293B" w:rsidRDefault="00B27C6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Задание № 1</w:t>
      </w:r>
    </w:p>
    <w:p w:rsidR="0075293B" w:rsidRDefault="00B27C6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Покажите логическую цепочку, соединяющую такие понятия, как: "финансовые ресурсы", "предотвращение спада производства", "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финансовый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политика».</w:t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Назовите виды финансового контроля, осуществляемого перечисленными органами: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5492"/>
        <w:gridCol w:w="567"/>
        <w:gridCol w:w="2552"/>
      </w:tblGrid>
      <w:tr w:rsidR="0075293B">
        <w:trPr>
          <w:trHeight w:val="224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75293B" w:rsidRDefault="00B27C6C">
            <w:pPr>
              <w:spacing w:after="0" w:line="224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54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293B" w:rsidRDefault="00B27C6C">
            <w:pPr>
              <w:spacing w:after="0" w:line="22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бухгалтерия предприятия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5293B" w:rsidRDefault="00B27C6C">
            <w:pPr>
              <w:spacing w:after="0" w:line="22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293B" w:rsidRDefault="00B27C6C">
            <w:pPr>
              <w:spacing w:after="0" w:line="22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общественный</w:t>
            </w:r>
          </w:p>
        </w:tc>
      </w:tr>
      <w:tr w:rsidR="0075293B">
        <w:trPr>
          <w:trHeight w:val="218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5293B" w:rsidRDefault="00B27C6C">
            <w:pPr>
              <w:spacing w:after="0" w:line="218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54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293B" w:rsidRDefault="00B27C6C">
            <w:pPr>
              <w:spacing w:after="0" w:line="218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Счетная палата РФ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bottom"/>
          </w:tcPr>
          <w:p w:rsidR="0075293B" w:rsidRDefault="00B27C6C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293B" w:rsidRDefault="00B27C6C">
            <w:pPr>
              <w:spacing w:after="0" w:line="218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аудиторский</w:t>
            </w:r>
          </w:p>
        </w:tc>
      </w:tr>
      <w:tr w:rsidR="0075293B">
        <w:trPr>
          <w:trHeight w:val="22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5293B" w:rsidRDefault="00B27C6C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54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293B" w:rsidRDefault="00B27C6C">
            <w:pPr>
              <w:spacing w:after="0" w:line="220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контрольно-ревизионные управления министерств и ведомств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bottom"/>
          </w:tcPr>
          <w:p w:rsidR="0075293B" w:rsidRDefault="00B27C6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293B" w:rsidRDefault="00B27C6C">
            <w:pPr>
              <w:spacing w:after="0" w:line="220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</w:t>
            </w:r>
          </w:p>
        </w:tc>
      </w:tr>
      <w:tr w:rsidR="0075293B">
        <w:trPr>
          <w:trHeight w:val="220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5293B" w:rsidRDefault="00B27C6C">
            <w:pPr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54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293B" w:rsidRDefault="00B27C6C">
            <w:pPr>
              <w:spacing w:after="0" w:line="220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аудиторская фирма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bottom"/>
          </w:tcPr>
          <w:p w:rsidR="0075293B" w:rsidRDefault="00B27C6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293B" w:rsidRDefault="00B27C6C">
            <w:pPr>
              <w:spacing w:after="0" w:line="220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ведомственный</w:t>
            </w:r>
          </w:p>
        </w:tc>
      </w:tr>
      <w:tr w:rsidR="0075293B">
        <w:trPr>
          <w:trHeight w:val="222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5293B" w:rsidRDefault="00B27C6C">
            <w:pPr>
              <w:spacing w:after="0" w:line="221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54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293B" w:rsidRDefault="00B27C6C">
            <w:pPr>
              <w:spacing w:after="0" w:line="221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защиты прав потребителей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bottom"/>
          </w:tcPr>
          <w:p w:rsidR="0075293B" w:rsidRDefault="00B27C6C">
            <w:pPr>
              <w:spacing w:after="0" w:line="22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293B" w:rsidRDefault="00B27C6C">
            <w:pPr>
              <w:spacing w:after="0" w:line="221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внутрихозяйственный</w:t>
            </w:r>
          </w:p>
        </w:tc>
      </w:tr>
    </w:tbl>
    <w:p w:rsidR="0075293B" w:rsidRDefault="00B27C6C">
      <w:pPr>
        <w:spacing w:after="0" w:line="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6625590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Shape 59" o:spid="_x0000_s1026" o:spt="1" style="position:absolute;left:0pt;margin-left:521.7pt;margin-top:-0.7pt;height:0.95pt;width:1pt;z-index:-251657216;mso-width-relative:page;mso-height-relative:page;" fillcolor="#000000" filled="t" stroked="f" coordsize="21600,21600" o:allowincell="f" o:gfxdata="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g+SMTtcAAAAJAQAADwAAAAAAAAABACAAAAAiAAAAZHJzL2Rvd25y&#10;ZXYueG1sUEsBAhQAFAAAAAgAh07iQM629GqNAQAAOQMAAA4AAAAAAAAAAQAgAAAAJgEAAGRycy9l&#10;Mm9Eb2MueG1sUEsFBgAAAAAGAAYAWQEAACU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 w:rsidR="0075293B" w:rsidRDefault="0075293B">
      <w:pPr>
        <w:spacing w:after="0" w:line="23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93B" w:rsidRDefault="00B27C6C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Задание 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Мини-тест: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280"/>
        <w:gridCol w:w="1138"/>
      </w:tblGrid>
      <w:tr w:rsidR="0075293B">
        <w:tc>
          <w:tcPr>
            <w:tcW w:w="7280" w:type="dxa"/>
          </w:tcPr>
          <w:p w:rsidR="0075293B" w:rsidRDefault="00B27C6C">
            <w:pPr>
              <w:numPr>
                <w:ilvl w:val="0"/>
                <w:numId w:val="2"/>
              </w:numPr>
              <w:tabs>
                <w:tab w:val="left" w:pos="364"/>
              </w:tabs>
              <w:spacing w:after="0" w:line="233" w:lineRule="auto"/>
              <w:ind w:right="102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Финансовая политика – это часть социально-экономической политики государства по обеспечению сбалансированного роста во всех звеньях финансовой системы страны</w:t>
            </w:r>
          </w:p>
        </w:tc>
        <w:tc>
          <w:tcPr>
            <w:tcW w:w="937" w:type="dxa"/>
          </w:tcPr>
          <w:p w:rsidR="0075293B" w:rsidRDefault="0075293B">
            <w:pPr>
              <w:spacing w:after="0" w:line="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293B" w:rsidRDefault="00B27C6C">
            <w:pPr>
              <w:spacing w:after="0" w:line="240" w:lineRule="auto"/>
              <w:ind w:right="200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75293B">
        <w:trPr>
          <w:trHeight w:val="389"/>
        </w:trPr>
        <w:tc>
          <w:tcPr>
            <w:tcW w:w="7280" w:type="dxa"/>
          </w:tcPr>
          <w:p w:rsidR="0075293B" w:rsidRDefault="00B27C6C">
            <w:pPr>
              <w:spacing w:after="0" w:line="235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2.Финансовая стратегия это краткосрочный курс финансовой политики, рассчитанный на перспективу, предусматривающий решение текущих экономических и социальных задач</w:t>
            </w:r>
          </w:p>
        </w:tc>
        <w:tc>
          <w:tcPr>
            <w:tcW w:w="937" w:type="dxa"/>
          </w:tcPr>
          <w:p w:rsidR="0075293B" w:rsidRDefault="0075293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5293B">
        <w:tc>
          <w:tcPr>
            <w:tcW w:w="7280" w:type="dxa"/>
          </w:tcPr>
          <w:p w:rsidR="0075293B" w:rsidRDefault="00B27C6C">
            <w:pPr>
              <w:tabs>
                <w:tab w:val="left" w:pos="320"/>
              </w:tabs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3.Приоритет в разработке финансовой политике принадлежит Министерству финансов РФ</w:t>
            </w:r>
          </w:p>
        </w:tc>
        <w:tc>
          <w:tcPr>
            <w:tcW w:w="937" w:type="dxa"/>
          </w:tcPr>
          <w:p w:rsidR="0075293B" w:rsidRDefault="0075293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5293B">
        <w:tc>
          <w:tcPr>
            <w:tcW w:w="7280" w:type="dxa"/>
          </w:tcPr>
          <w:p w:rsidR="0075293B" w:rsidRDefault="00B27C6C">
            <w:pPr>
              <w:spacing w:after="0" w:line="235" w:lineRule="auto"/>
              <w:ind w:left="106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4.Регулирующий механизм разрабатывается для финансовых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которых непосредственно участвует государство</w:t>
            </w:r>
          </w:p>
        </w:tc>
        <w:tc>
          <w:tcPr>
            <w:tcW w:w="937" w:type="dxa"/>
          </w:tcPr>
          <w:p w:rsidR="0075293B" w:rsidRDefault="0075293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5293B">
        <w:tc>
          <w:tcPr>
            <w:tcW w:w="7280" w:type="dxa"/>
          </w:tcPr>
          <w:p w:rsidR="0075293B" w:rsidRDefault="00B27C6C">
            <w:pPr>
              <w:tabs>
                <w:tab w:val="left" w:pos="325"/>
              </w:tabs>
              <w:spacing w:after="0" w:line="235" w:lineRule="auto"/>
              <w:ind w:left="106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5.Наблюдение – это постоянный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использованием финансовых ресурсов субъекта контроля и его финансовым состоянием.</w:t>
            </w:r>
          </w:p>
        </w:tc>
        <w:tc>
          <w:tcPr>
            <w:tcW w:w="937" w:type="dxa"/>
          </w:tcPr>
          <w:p w:rsidR="0075293B" w:rsidRDefault="0075293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5293B">
        <w:tc>
          <w:tcPr>
            <w:tcW w:w="7280" w:type="dxa"/>
          </w:tcPr>
          <w:p w:rsidR="0075293B" w:rsidRDefault="00B27C6C">
            <w:pPr>
              <w:tabs>
                <w:tab w:val="left" w:pos="320"/>
              </w:tabs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6.Федеральное собрание РФ осуществляет внутрихозяйственный финансовый контроль</w:t>
            </w:r>
          </w:p>
        </w:tc>
        <w:tc>
          <w:tcPr>
            <w:tcW w:w="937" w:type="dxa"/>
          </w:tcPr>
          <w:p w:rsidR="0075293B" w:rsidRDefault="0075293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5293B">
        <w:tc>
          <w:tcPr>
            <w:tcW w:w="7280" w:type="dxa"/>
          </w:tcPr>
          <w:p w:rsidR="0075293B" w:rsidRDefault="00B27C6C">
            <w:pPr>
              <w:tabs>
                <w:tab w:val="left" w:pos="320"/>
              </w:tabs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7.Наиболее глубокий и всеобъемлющий метод финансового контроля – это ревизия</w:t>
            </w:r>
          </w:p>
        </w:tc>
        <w:tc>
          <w:tcPr>
            <w:tcW w:w="937" w:type="dxa"/>
          </w:tcPr>
          <w:p w:rsidR="0075293B" w:rsidRDefault="0075293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5293B">
        <w:tc>
          <w:tcPr>
            <w:tcW w:w="7280" w:type="dxa"/>
          </w:tcPr>
          <w:p w:rsidR="0075293B" w:rsidRDefault="00B27C6C">
            <w:pPr>
              <w:tabs>
                <w:tab w:val="left" w:pos="320"/>
              </w:tabs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8.Финансовый контроль обслуживает весь процесс движение денежных фондов</w:t>
            </w:r>
          </w:p>
        </w:tc>
        <w:tc>
          <w:tcPr>
            <w:tcW w:w="937" w:type="dxa"/>
          </w:tcPr>
          <w:p w:rsidR="0075293B" w:rsidRDefault="0075293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5293B">
        <w:tc>
          <w:tcPr>
            <w:tcW w:w="7280" w:type="dxa"/>
          </w:tcPr>
          <w:p w:rsidR="0075293B" w:rsidRDefault="00B27C6C">
            <w:pPr>
              <w:tabs>
                <w:tab w:val="left" w:pos="455"/>
              </w:tabs>
              <w:spacing w:after="0" w:line="235" w:lineRule="auto"/>
              <w:ind w:right="10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Финансовый механизм – это совокупность форм организации финансовых отношений, способов и методов формирования и использования финансовых ресурсов;</w:t>
            </w:r>
          </w:p>
          <w:p w:rsidR="0075293B" w:rsidRDefault="0075293B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75293B" w:rsidRDefault="0075293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5293B">
        <w:tc>
          <w:tcPr>
            <w:tcW w:w="7280" w:type="dxa"/>
          </w:tcPr>
          <w:p w:rsidR="0075293B" w:rsidRDefault="00B27C6C">
            <w:pPr>
              <w:tabs>
                <w:tab w:val="left" w:pos="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Президент РФ  формирует состав Счетной Палаты РФ?</w:t>
            </w:r>
          </w:p>
          <w:p w:rsidR="0075293B" w:rsidRDefault="0075293B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75293B" w:rsidRDefault="0075293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5293B">
        <w:tc>
          <w:tcPr>
            <w:tcW w:w="7280" w:type="dxa"/>
          </w:tcPr>
          <w:p w:rsidR="0075293B" w:rsidRDefault="00B27C6C">
            <w:pPr>
              <w:tabs>
                <w:tab w:val="left" w:pos="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Полномочия Государственной Думы РФ состоят в принятие финансового законодательства</w:t>
            </w:r>
          </w:p>
        </w:tc>
        <w:tc>
          <w:tcPr>
            <w:tcW w:w="937" w:type="dxa"/>
          </w:tcPr>
          <w:p w:rsidR="0075293B" w:rsidRDefault="0075293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5293B">
        <w:tc>
          <w:tcPr>
            <w:tcW w:w="7280" w:type="dxa"/>
          </w:tcPr>
          <w:p w:rsidR="0075293B" w:rsidRDefault="00B27C6C">
            <w:pPr>
              <w:tabs>
                <w:tab w:val="left" w:pos="474"/>
              </w:tabs>
              <w:spacing w:after="0" w:line="235" w:lineRule="auto"/>
              <w:ind w:right="10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12.Управление финансами в РФ осуществляют: Федеральное собрание РФ; Центральный Банк РФ; Министерство финансов РФ; Президент РФ; Правительство РФ.</w:t>
            </w:r>
          </w:p>
          <w:p w:rsidR="0075293B" w:rsidRDefault="0075293B">
            <w:pPr>
              <w:tabs>
                <w:tab w:val="left" w:pos="4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75293B" w:rsidRDefault="0075293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75293B" w:rsidRDefault="0075293B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4</w:t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Перечислите виды финансовых планов. Раскройте содержание стратегического плана. </w:t>
      </w:r>
    </w:p>
    <w:p w:rsidR="0075293B" w:rsidRDefault="0075293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293B" w:rsidRDefault="0075293B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293B" w:rsidRDefault="0075293B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293B" w:rsidRDefault="0075293B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293B" w:rsidRDefault="0075293B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293B" w:rsidRDefault="0075293B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293B" w:rsidRDefault="0075293B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293B" w:rsidRDefault="0075293B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293B" w:rsidRDefault="0075293B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293B" w:rsidRDefault="0075293B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293B" w:rsidRDefault="0075293B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293B" w:rsidRDefault="0075293B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293B" w:rsidRDefault="00B27C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Практическое занятие № 2</w:t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Анализ показателей, связанных с денежным обращением.</w:t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применение теоретических знаний для анализа показателей, связанных с денежным обращением</w:t>
      </w:r>
    </w:p>
    <w:p w:rsidR="0075293B" w:rsidRDefault="00B27C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Вариант 1</w:t>
      </w:r>
    </w:p>
    <w:p w:rsidR="0075293B" w:rsidRDefault="00B27C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Задача 1</w:t>
      </w:r>
    </w:p>
    <w:p w:rsidR="0075293B" w:rsidRDefault="00B27C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Определите количество денег, необходимых в качестве средства обращения.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Сумма цен по реализованным товарам – 4500 млрд. руб.; сумма цен товаров работ, услуг, проданных с рассрочкой платежа, срок оплаты которых не наступил – 42 млрд. руб.; сумма платежей по долгосрочным обязательствам, срок оплаты которых уже наступил – 172 млрд. руб.; сумма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взаимопогашаемых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платежей – 400 млрд. руб.. </w:t>
      </w:r>
      <w:proofErr w:type="gramEnd"/>
    </w:p>
    <w:p w:rsidR="0075293B" w:rsidRDefault="00B27C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Среднее число оборотов денег за год – 1</w:t>
      </w:r>
    </w:p>
    <w:p w:rsidR="0075293B" w:rsidRDefault="00B27C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Задача 2</w:t>
      </w:r>
    </w:p>
    <w:p w:rsidR="0075293B" w:rsidRDefault="00B27C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Рассчитайте скорость оборота денег. Денежная масса наличных и безналичных денег – 400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ВНП-4080 млрд. руб.</w:t>
      </w:r>
    </w:p>
    <w:p w:rsidR="0075293B" w:rsidRDefault="00B27C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Задача 3</w:t>
      </w:r>
    </w:p>
    <w:p w:rsidR="0075293B" w:rsidRDefault="00B27C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Рассчитайте оборачиваемость денег, хранящихся на расчетном счете. Денежные агрегаты: 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=120 млрд. руб., М1=360 млрд. руб., М2=380 млрд. руб.</w:t>
      </w:r>
    </w:p>
    <w:p w:rsidR="0075293B" w:rsidRDefault="00B27C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Задача 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Рассчитать величину денежного агрегата М2 на основе следующих данных: наличные деньги в обращении – 5480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млрд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.; денежные средства на расчетных, текущих и прочих счетах – 10836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млрд.руб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.; срочные вклады в коммерческих банках – 438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млрд.руб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.; депозитные сертификаты – 28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млрд.руб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.; депозиты до востребования в Сбербанке – 3648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млрд.руб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293B" w:rsidRDefault="00B27C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Дано: объём ВВП – 44 491 млрд. руб.; величина денежной массы – 20 012 млрд. руб.; величина денежной базы – 8 190 млрд. руб.; наличные деньги в обращении – 5785 млрд. руб. На основе следующих данных рассчитать показатели, характеризующие качество и структуру денежной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массы: 1) скорость обращения денег; 2) денежный мультипликатор; 3) обязательные резервы банков;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4) </w:t>
      </w:r>
    </w:p>
    <w:p w:rsidR="0075293B" w:rsidRDefault="00B27C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безналичные денежные средства на расчётных счетах.</w:t>
      </w:r>
    </w:p>
    <w:p w:rsidR="0075293B" w:rsidRDefault="007529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293B" w:rsidRDefault="007529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293B" w:rsidRDefault="00B27C6C">
      <w:pPr>
        <w:wordWrap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Практическое занятие № 3</w:t>
      </w:r>
    </w:p>
    <w:p w:rsidR="0075293B" w:rsidRDefault="00B27C6C">
      <w:pPr>
        <w:wordWrap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Тема: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и функции денег</w:t>
      </w:r>
    </w:p>
    <w:p w:rsidR="0075293B" w:rsidRDefault="00B27C6C">
      <w:pPr>
        <w:wordWrap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Применение теоретических знаний по теме Сущность и функции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дене</w:t>
      </w:r>
      <w:r>
        <w:rPr>
          <w:rFonts w:ascii="Times New Roman" w:hAnsi="Times New Roman" w:cs="Times New Roman"/>
          <w:sz w:val="28"/>
          <w:szCs w:val="28"/>
        </w:rPr>
        <w:t>гЗадание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1: закончите предложение: </w:t>
      </w:r>
    </w:p>
    <w:p w:rsidR="0075293B" w:rsidRDefault="00B27C6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1) Товар - это……………… </w:t>
      </w:r>
    </w:p>
    <w:p w:rsidR="0075293B" w:rsidRDefault="00B27C6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2) Деньги – это……………. </w:t>
      </w:r>
    </w:p>
    <w:p w:rsidR="0075293B" w:rsidRDefault="00B27C6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3) Деньги появляются потому что…………………….</w:t>
      </w:r>
    </w:p>
    <w:p w:rsidR="0075293B" w:rsidRDefault="00B27C6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4) Историческими формами денег выступают………………. </w:t>
      </w:r>
    </w:p>
    <w:p w:rsidR="0075293B" w:rsidRDefault="00B27C6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5) Деньги должны отличаться определёнными свойствами, а именно………</w:t>
      </w:r>
    </w:p>
    <w:p w:rsidR="0075293B" w:rsidRDefault="0075293B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Задание 2: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• Назовите и объясните функции денег. Конкретизируйте каждую с помощью примера. 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Задание 3:</w:t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данных, имеющихся в таблице, рассчитайте индекс покупательной способности для оценки продаж в регионе 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2340"/>
        <w:gridCol w:w="2700"/>
        <w:gridCol w:w="2520"/>
      </w:tblGrid>
      <w:tr w:rsidR="0075293B">
        <w:trPr>
          <w:trHeight w:val="585"/>
        </w:trPr>
        <w:tc>
          <w:tcPr>
            <w:tcW w:w="1260" w:type="dxa"/>
          </w:tcPr>
          <w:p w:rsidR="0075293B" w:rsidRDefault="0075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Варианты</w:t>
            </w:r>
          </w:p>
        </w:tc>
        <w:tc>
          <w:tcPr>
            <w:tcW w:w="2340" w:type="dxa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населения региона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общей численности населения страны,%</w:t>
            </w:r>
          </w:p>
        </w:tc>
        <w:tc>
          <w:tcPr>
            <w:tcW w:w="2700" w:type="dxa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Эффективная доля дохода, идущая на потребление</w:t>
            </w:r>
          </w:p>
        </w:tc>
        <w:tc>
          <w:tcPr>
            <w:tcW w:w="2520" w:type="dxa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продаж в данном регионе в совокупном объеме продаж, %</w:t>
            </w:r>
          </w:p>
        </w:tc>
      </w:tr>
      <w:tr w:rsidR="0075293B">
        <w:trPr>
          <w:trHeight w:val="273"/>
        </w:trPr>
        <w:tc>
          <w:tcPr>
            <w:tcW w:w="1260" w:type="dxa"/>
          </w:tcPr>
          <w:p w:rsidR="0075293B" w:rsidRDefault="00B2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40" w:type="dxa"/>
          </w:tcPr>
          <w:p w:rsidR="0075293B" w:rsidRDefault="00B2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2700" w:type="dxa"/>
          </w:tcPr>
          <w:p w:rsidR="0075293B" w:rsidRDefault="00B2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3,15</w:t>
            </w:r>
          </w:p>
        </w:tc>
        <w:tc>
          <w:tcPr>
            <w:tcW w:w="2520" w:type="dxa"/>
          </w:tcPr>
          <w:p w:rsidR="0075293B" w:rsidRDefault="00B2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4,2</w:t>
            </w:r>
          </w:p>
        </w:tc>
      </w:tr>
      <w:tr w:rsidR="0075293B">
        <w:trPr>
          <w:trHeight w:val="322"/>
        </w:trPr>
        <w:tc>
          <w:tcPr>
            <w:tcW w:w="1260" w:type="dxa"/>
          </w:tcPr>
          <w:p w:rsidR="0075293B" w:rsidRDefault="00B2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40" w:type="dxa"/>
          </w:tcPr>
          <w:p w:rsidR="0075293B" w:rsidRDefault="00B2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12,4</w:t>
            </w:r>
          </w:p>
        </w:tc>
        <w:tc>
          <w:tcPr>
            <w:tcW w:w="2700" w:type="dxa"/>
          </w:tcPr>
          <w:p w:rsidR="0075293B" w:rsidRDefault="00B2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15,6</w:t>
            </w:r>
          </w:p>
        </w:tc>
        <w:tc>
          <w:tcPr>
            <w:tcW w:w="2520" w:type="dxa"/>
          </w:tcPr>
          <w:p w:rsidR="0075293B" w:rsidRDefault="00B2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3,12</w:t>
            </w:r>
          </w:p>
        </w:tc>
      </w:tr>
      <w:tr w:rsidR="0075293B">
        <w:trPr>
          <w:trHeight w:val="322"/>
        </w:trPr>
        <w:tc>
          <w:tcPr>
            <w:tcW w:w="1260" w:type="dxa"/>
          </w:tcPr>
          <w:p w:rsidR="0075293B" w:rsidRDefault="00B2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40" w:type="dxa"/>
          </w:tcPr>
          <w:p w:rsidR="0075293B" w:rsidRDefault="00B2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13,7</w:t>
            </w:r>
          </w:p>
        </w:tc>
        <w:tc>
          <w:tcPr>
            <w:tcW w:w="2700" w:type="dxa"/>
          </w:tcPr>
          <w:p w:rsidR="0075293B" w:rsidRDefault="00B2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11.8</w:t>
            </w:r>
          </w:p>
        </w:tc>
        <w:tc>
          <w:tcPr>
            <w:tcW w:w="2520" w:type="dxa"/>
          </w:tcPr>
          <w:p w:rsidR="0075293B" w:rsidRDefault="00B2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2.28</w:t>
            </w:r>
          </w:p>
        </w:tc>
      </w:tr>
      <w:tr w:rsidR="0075293B">
        <w:trPr>
          <w:trHeight w:val="322"/>
        </w:trPr>
        <w:tc>
          <w:tcPr>
            <w:tcW w:w="1260" w:type="dxa"/>
          </w:tcPr>
          <w:p w:rsidR="0075293B" w:rsidRDefault="00B2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40" w:type="dxa"/>
          </w:tcPr>
          <w:p w:rsidR="0075293B" w:rsidRDefault="00B2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3.17</w:t>
            </w:r>
          </w:p>
        </w:tc>
        <w:tc>
          <w:tcPr>
            <w:tcW w:w="2700" w:type="dxa"/>
          </w:tcPr>
          <w:p w:rsidR="0075293B" w:rsidRDefault="00B2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12.4</w:t>
            </w:r>
          </w:p>
        </w:tc>
        <w:tc>
          <w:tcPr>
            <w:tcW w:w="2520" w:type="dxa"/>
          </w:tcPr>
          <w:p w:rsidR="0075293B" w:rsidRDefault="00B2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4.13</w:t>
            </w:r>
          </w:p>
        </w:tc>
      </w:tr>
      <w:tr w:rsidR="0075293B">
        <w:trPr>
          <w:trHeight w:val="322"/>
        </w:trPr>
        <w:tc>
          <w:tcPr>
            <w:tcW w:w="1260" w:type="dxa"/>
          </w:tcPr>
          <w:p w:rsidR="0075293B" w:rsidRDefault="00B2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40" w:type="dxa"/>
          </w:tcPr>
          <w:p w:rsidR="0075293B" w:rsidRDefault="00B2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10.6</w:t>
            </w:r>
          </w:p>
        </w:tc>
        <w:tc>
          <w:tcPr>
            <w:tcW w:w="2700" w:type="dxa"/>
          </w:tcPr>
          <w:p w:rsidR="0075293B" w:rsidRDefault="00B2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8.76</w:t>
            </w:r>
          </w:p>
        </w:tc>
        <w:tc>
          <w:tcPr>
            <w:tcW w:w="2520" w:type="dxa"/>
          </w:tcPr>
          <w:p w:rsidR="0075293B" w:rsidRDefault="00B2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5.27</w:t>
            </w:r>
          </w:p>
        </w:tc>
      </w:tr>
      <w:tr w:rsidR="0075293B">
        <w:trPr>
          <w:trHeight w:val="322"/>
        </w:trPr>
        <w:tc>
          <w:tcPr>
            <w:tcW w:w="1260" w:type="dxa"/>
          </w:tcPr>
          <w:p w:rsidR="0075293B" w:rsidRDefault="00B2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40" w:type="dxa"/>
          </w:tcPr>
          <w:p w:rsidR="0075293B" w:rsidRDefault="00B2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9.6</w:t>
            </w:r>
          </w:p>
        </w:tc>
        <w:tc>
          <w:tcPr>
            <w:tcW w:w="2700" w:type="dxa"/>
          </w:tcPr>
          <w:p w:rsidR="0075293B" w:rsidRDefault="00B2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14.6</w:t>
            </w:r>
          </w:p>
        </w:tc>
        <w:tc>
          <w:tcPr>
            <w:tcW w:w="2520" w:type="dxa"/>
          </w:tcPr>
          <w:p w:rsidR="0075293B" w:rsidRDefault="00B2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5.17</w:t>
            </w:r>
          </w:p>
        </w:tc>
      </w:tr>
      <w:tr w:rsidR="0075293B">
        <w:trPr>
          <w:trHeight w:val="322"/>
        </w:trPr>
        <w:tc>
          <w:tcPr>
            <w:tcW w:w="1260" w:type="dxa"/>
          </w:tcPr>
          <w:p w:rsidR="0075293B" w:rsidRDefault="00B2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40" w:type="dxa"/>
          </w:tcPr>
          <w:p w:rsidR="0075293B" w:rsidRDefault="00B2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7.14</w:t>
            </w:r>
          </w:p>
        </w:tc>
        <w:tc>
          <w:tcPr>
            <w:tcW w:w="2700" w:type="dxa"/>
          </w:tcPr>
          <w:p w:rsidR="0075293B" w:rsidRDefault="00B2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12.65</w:t>
            </w:r>
          </w:p>
        </w:tc>
        <w:tc>
          <w:tcPr>
            <w:tcW w:w="2520" w:type="dxa"/>
          </w:tcPr>
          <w:p w:rsidR="0075293B" w:rsidRDefault="00B2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4.87</w:t>
            </w:r>
          </w:p>
        </w:tc>
      </w:tr>
    </w:tbl>
    <w:p w:rsidR="0075293B" w:rsidRDefault="0075293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Пример решение задания 3</w:t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расчета индекса покупательной способности BPI будем использовать следующую формулу:</w:t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BPI = (0,2*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Pp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)+(0,5*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Ib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)+(0,3*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),</w:t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процентная доля населения региона в общей численности населения страны;</w:t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эффективная доля дохода, идущая на потребление;</w:t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0,2; 0,5; 0,3 – эмпирические коэффициенты;</w:t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доля розничных продаж в данном регионе в совокупном объеме розничных продаж.</w:t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Ситуация 1</w:t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BPI = (0,2*0,065)+(0,5*0,0315)+(0,3*0,042)=0,04135 или 4,13 %</w:t>
      </w:r>
    </w:p>
    <w:p w:rsidR="0075293B" w:rsidRDefault="0075293B">
      <w:pPr>
        <w:pStyle w:val="a5"/>
        <w:shd w:val="clear" w:color="auto" w:fill="FFFFFF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75293B" w:rsidRDefault="00B27C6C">
      <w:pPr>
        <w:pStyle w:val="a5"/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Практическая работа №4.</w:t>
      </w:r>
    </w:p>
    <w:p w:rsidR="0075293B" w:rsidRDefault="00B27C6C">
      <w:pPr>
        <w:pStyle w:val="a5"/>
        <w:shd w:val="clear" w:color="auto" w:fill="FFFFFF"/>
        <w:spacing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Тема: </w:t>
      </w:r>
      <w:r>
        <w:rPr>
          <w:bCs/>
          <w:color w:val="000000"/>
          <w:sz w:val="28"/>
          <w:szCs w:val="28"/>
        </w:rPr>
        <w:t>Ознакомление со структурой доходов и расходов федерального бюджета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75293B" w:rsidRDefault="00B27C6C">
      <w:pPr>
        <w:pStyle w:val="a5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Цель: </w:t>
      </w:r>
      <w:r>
        <w:rPr>
          <w:bCs/>
          <w:color w:val="000000"/>
          <w:sz w:val="28"/>
          <w:szCs w:val="28"/>
        </w:rPr>
        <w:t>закрепить знания структуры доходов и расходов федерального бюджета.</w:t>
      </w:r>
      <w:r>
        <w:rPr>
          <w:b/>
          <w:bCs/>
          <w:color w:val="000000"/>
          <w:sz w:val="28"/>
          <w:szCs w:val="28"/>
        </w:rPr>
        <w:t xml:space="preserve">  Вариант 1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Задание 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основе данных Федерального бюджета РФ 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1)Рассчитать разницу между доходами и расходами федерального бюджета, сделать выводы. (Таблица 1)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2) Ознакомиться со структурой доходов и расходов федерального бюджета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(таблица 2, 3)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3) Сравнить данные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делать выводы по Таблице  2 (Сравнить данные за 2015-2017 г.)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4) Сделать выводы по Таблице 3 (Сравнить данные за 2015-2017 г.)</w:t>
      </w:r>
    </w:p>
    <w:p w:rsidR="0075293B" w:rsidRDefault="0075293B">
      <w:pPr>
        <w:spacing w:after="0" w:line="360" w:lineRule="auto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1. Основные показатели федерального бюджета за 2015-2019 годы, млрд. руб.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3"/>
        <w:gridCol w:w="1276"/>
        <w:gridCol w:w="1276"/>
        <w:gridCol w:w="1134"/>
        <w:gridCol w:w="992"/>
        <w:gridCol w:w="1134"/>
        <w:gridCol w:w="1270"/>
      </w:tblGrid>
      <w:tr w:rsidR="0075293B">
        <w:tc>
          <w:tcPr>
            <w:tcW w:w="2263" w:type="dxa"/>
          </w:tcPr>
          <w:p w:rsidR="0075293B" w:rsidRDefault="00B27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Показатели/Годы</w:t>
            </w:r>
          </w:p>
        </w:tc>
        <w:tc>
          <w:tcPr>
            <w:tcW w:w="1276" w:type="dxa"/>
          </w:tcPr>
          <w:p w:rsidR="0075293B" w:rsidRDefault="00B2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76" w:type="dxa"/>
          </w:tcPr>
          <w:p w:rsidR="0075293B" w:rsidRDefault="00B2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</w:tcPr>
          <w:p w:rsidR="0075293B" w:rsidRDefault="00B2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992" w:type="dxa"/>
          </w:tcPr>
          <w:p w:rsidR="0075293B" w:rsidRDefault="00B2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</w:tcPr>
          <w:p w:rsidR="0075293B" w:rsidRDefault="00B2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0" w:type="dxa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в % к 2015</w:t>
            </w:r>
          </w:p>
        </w:tc>
      </w:tr>
      <w:tr w:rsidR="0075293B">
        <w:tc>
          <w:tcPr>
            <w:tcW w:w="2263" w:type="dxa"/>
          </w:tcPr>
          <w:p w:rsidR="0075293B" w:rsidRDefault="00B27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юджета</w:t>
            </w:r>
            <w:proofErr w:type="spellEnd"/>
          </w:p>
        </w:tc>
        <w:tc>
          <w:tcPr>
            <w:tcW w:w="1276" w:type="dxa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13251,3</w:t>
            </w:r>
          </w:p>
        </w:tc>
        <w:tc>
          <w:tcPr>
            <w:tcW w:w="1276" w:type="dxa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13738,5</w:t>
            </w:r>
          </w:p>
        </w:tc>
        <w:tc>
          <w:tcPr>
            <w:tcW w:w="1134" w:type="dxa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14720,3</w:t>
            </w:r>
          </w:p>
        </w:tc>
        <w:tc>
          <w:tcPr>
            <w:tcW w:w="992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13989</w:t>
            </w:r>
          </w:p>
        </w:tc>
        <w:tc>
          <w:tcPr>
            <w:tcW w:w="1134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19948</w:t>
            </w:r>
          </w:p>
        </w:tc>
        <w:tc>
          <w:tcPr>
            <w:tcW w:w="1270" w:type="dxa"/>
          </w:tcPr>
          <w:p w:rsidR="0075293B" w:rsidRDefault="0075293B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293B">
        <w:tc>
          <w:tcPr>
            <w:tcW w:w="2263" w:type="dxa"/>
          </w:tcPr>
          <w:p w:rsidR="0075293B" w:rsidRDefault="00B27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юджета</w:t>
            </w:r>
            <w:proofErr w:type="spellEnd"/>
          </w:p>
        </w:tc>
        <w:tc>
          <w:tcPr>
            <w:tcW w:w="1276" w:type="dxa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15486,3</w:t>
            </w:r>
          </w:p>
        </w:tc>
        <w:tc>
          <w:tcPr>
            <w:tcW w:w="1276" w:type="dxa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16098,7</w:t>
            </w:r>
          </w:p>
        </w:tc>
        <w:tc>
          <w:tcPr>
            <w:tcW w:w="1134" w:type="dxa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16181,4</w:t>
            </w:r>
          </w:p>
        </w:tc>
        <w:tc>
          <w:tcPr>
            <w:tcW w:w="992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15978</w:t>
            </w:r>
          </w:p>
        </w:tc>
        <w:tc>
          <w:tcPr>
            <w:tcW w:w="1134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18063</w:t>
            </w:r>
          </w:p>
        </w:tc>
        <w:tc>
          <w:tcPr>
            <w:tcW w:w="1270" w:type="dxa"/>
          </w:tcPr>
          <w:p w:rsidR="0075293B" w:rsidRDefault="0075293B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293B">
        <w:tc>
          <w:tcPr>
            <w:tcW w:w="2263" w:type="dxa"/>
          </w:tcPr>
          <w:p w:rsidR="0075293B" w:rsidRDefault="00B27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 бюджета</w:t>
            </w:r>
          </w:p>
        </w:tc>
        <w:tc>
          <w:tcPr>
            <w:tcW w:w="1276" w:type="dxa"/>
          </w:tcPr>
          <w:p w:rsidR="0075293B" w:rsidRDefault="0075293B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5293B" w:rsidRDefault="0075293B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5293B" w:rsidRDefault="0075293B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5293B" w:rsidRDefault="0075293B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5293B" w:rsidRDefault="0075293B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75293B" w:rsidRDefault="0075293B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5293B" w:rsidRDefault="0075293B">
      <w:pPr>
        <w:spacing w:before="240" w:after="24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75293B" w:rsidRDefault="00B27C6C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Таблица 2. Доходы федерального бюджета за 2015-2018 годы,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млрд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3539"/>
        <w:gridCol w:w="1134"/>
        <w:gridCol w:w="1134"/>
        <w:gridCol w:w="992"/>
        <w:gridCol w:w="1276"/>
        <w:gridCol w:w="1276"/>
      </w:tblGrid>
      <w:tr w:rsidR="0075293B">
        <w:trPr>
          <w:trHeight w:val="828"/>
        </w:trPr>
        <w:tc>
          <w:tcPr>
            <w:tcW w:w="3539" w:type="dxa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Показатели/Годы</w:t>
            </w:r>
          </w:p>
        </w:tc>
        <w:tc>
          <w:tcPr>
            <w:tcW w:w="1134" w:type="dxa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992" w:type="dxa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76" w:type="dxa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76" w:type="dxa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в % к 2015</w:t>
            </w:r>
          </w:p>
        </w:tc>
      </w:tr>
      <w:tr w:rsidR="0075293B">
        <w:trPr>
          <w:trHeight w:val="503"/>
        </w:trPr>
        <w:tc>
          <w:tcPr>
            <w:tcW w:w="3539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всего</w:t>
            </w:r>
          </w:p>
        </w:tc>
        <w:tc>
          <w:tcPr>
            <w:tcW w:w="1134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992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76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76" w:type="dxa"/>
          </w:tcPr>
          <w:p w:rsidR="0075293B" w:rsidRDefault="0075293B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293B">
        <w:tc>
          <w:tcPr>
            <w:tcW w:w="3539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Нефтегазовые </w:t>
            </w:r>
          </w:p>
        </w:tc>
        <w:tc>
          <w:tcPr>
            <w:tcW w:w="1134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13659</w:t>
            </w:r>
          </w:p>
        </w:tc>
        <w:tc>
          <w:tcPr>
            <w:tcW w:w="1134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13369</w:t>
            </w:r>
          </w:p>
        </w:tc>
        <w:tc>
          <w:tcPr>
            <w:tcW w:w="992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13437</w:t>
            </w:r>
          </w:p>
        </w:tc>
        <w:tc>
          <w:tcPr>
            <w:tcW w:w="1276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13989</w:t>
            </w:r>
          </w:p>
        </w:tc>
        <w:tc>
          <w:tcPr>
            <w:tcW w:w="1276" w:type="dxa"/>
          </w:tcPr>
          <w:p w:rsidR="0075293B" w:rsidRDefault="0075293B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293B">
        <w:tc>
          <w:tcPr>
            <w:tcW w:w="3539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1134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5863</w:t>
            </w:r>
          </w:p>
        </w:tc>
        <w:tc>
          <w:tcPr>
            <w:tcW w:w="1134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4778</w:t>
            </w:r>
          </w:p>
        </w:tc>
        <w:tc>
          <w:tcPr>
            <w:tcW w:w="992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5029</w:t>
            </w:r>
          </w:p>
        </w:tc>
        <w:tc>
          <w:tcPr>
            <w:tcW w:w="1276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5133</w:t>
            </w:r>
          </w:p>
        </w:tc>
        <w:tc>
          <w:tcPr>
            <w:tcW w:w="1276" w:type="dxa"/>
          </w:tcPr>
          <w:p w:rsidR="0075293B" w:rsidRDefault="0075293B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293B">
        <w:tc>
          <w:tcPr>
            <w:tcW w:w="3539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НДПИ</w:t>
            </w:r>
          </w:p>
        </w:tc>
        <w:tc>
          <w:tcPr>
            <w:tcW w:w="1134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</w:tcPr>
          <w:p w:rsidR="0075293B" w:rsidRDefault="0075293B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293B">
        <w:tc>
          <w:tcPr>
            <w:tcW w:w="3539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вывозные пошлины</w:t>
            </w:r>
          </w:p>
        </w:tc>
        <w:tc>
          <w:tcPr>
            <w:tcW w:w="1134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</w:t>
            </w:r>
          </w:p>
        </w:tc>
        <w:tc>
          <w:tcPr>
            <w:tcW w:w="1134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2819</w:t>
            </w:r>
          </w:p>
        </w:tc>
        <w:tc>
          <w:tcPr>
            <w:tcW w:w="992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3278</w:t>
            </w:r>
          </w:p>
        </w:tc>
        <w:tc>
          <w:tcPr>
            <w:tcW w:w="1276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3386</w:t>
            </w:r>
          </w:p>
        </w:tc>
        <w:tc>
          <w:tcPr>
            <w:tcW w:w="1276" w:type="dxa"/>
          </w:tcPr>
          <w:p w:rsidR="0075293B" w:rsidRDefault="0075293B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293B">
        <w:tc>
          <w:tcPr>
            <w:tcW w:w="3539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Ненефтегазовые</w:t>
            </w:r>
            <w:proofErr w:type="spellEnd"/>
          </w:p>
        </w:tc>
        <w:tc>
          <w:tcPr>
            <w:tcW w:w="1134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2703</w:t>
            </w:r>
          </w:p>
        </w:tc>
        <w:tc>
          <w:tcPr>
            <w:tcW w:w="1134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1959</w:t>
            </w:r>
          </w:p>
        </w:tc>
        <w:tc>
          <w:tcPr>
            <w:tcW w:w="992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</w:t>
            </w:r>
          </w:p>
        </w:tc>
        <w:tc>
          <w:tcPr>
            <w:tcW w:w="1276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1746</w:t>
            </w:r>
          </w:p>
        </w:tc>
        <w:tc>
          <w:tcPr>
            <w:tcW w:w="1276" w:type="dxa"/>
          </w:tcPr>
          <w:p w:rsidR="0075293B" w:rsidRDefault="0075293B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293B">
        <w:tc>
          <w:tcPr>
            <w:tcW w:w="3539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1134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7797</w:t>
            </w:r>
          </w:p>
        </w:tc>
        <w:tc>
          <w:tcPr>
            <w:tcW w:w="1134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8591</w:t>
            </w:r>
          </w:p>
        </w:tc>
        <w:tc>
          <w:tcPr>
            <w:tcW w:w="992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8408</w:t>
            </w:r>
          </w:p>
        </w:tc>
        <w:tc>
          <w:tcPr>
            <w:tcW w:w="1276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8856</w:t>
            </w:r>
          </w:p>
        </w:tc>
        <w:tc>
          <w:tcPr>
            <w:tcW w:w="1276" w:type="dxa"/>
          </w:tcPr>
          <w:p w:rsidR="0075293B" w:rsidRDefault="0075293B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293B">
        <w:tc>
          <w:tcPr>
            <w:tcW w:w="3539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134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</w:tcPr>
          <w:p w:rsidR="0075293B" w:rsidRDefault="0075293B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293B">
        <w:tc>
          <w:tcPr>
            <w:tcW w:w="3539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НДС на товары, реализуемые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территории РФ</w:t>
            </w:r>
          </w:p>
        </w:tc>
        <w:tc>
          <w:tcPr>
            <w:tcW w:w="1134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134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992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1276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1276" w:type="dxa"/>
          </w:tcPr>
          <w:p w:rsidR="0075293B" w:rsidRDefault="0075293B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293B">
        <w:tc>
          <w:tcPr>
            <w:tcW w:w="3539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НДС на товары, ввозимые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территорию РФ</w:t>
            </w:r>
          </w:p>
        </w:tc>
        <w:tc>
          <w:tcPr>
            <w:tcW w:w="1134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2448</w:t>
            </w:r>
          </w:p>
        </w:tc>
        <w:tc>
          <w:tcPr>
            <w:tcW w:w="1134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2637</w:t>
            </w:r>
          </w:p>
        </w:tc>
        <w:tc>
          <w:tcPr>
            <w:tcW w:w="992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2888</w:t>
            </w:r>
          </w:p>
        </w:tc>
        <w:tc>
          <w:tcPr>
            <w:tcW w:w="1276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3205</w:t>
            </w:r>
          </w:p>
        </w:tc>
        <w:tc>
          <w:tcPr>
            <w:tcW w:w="1276" w:type="dxa"/>
          </w:tcPr>
          <w:p w:rsidR="0075293B" w:rsidRDefault="0075293B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293B">
        <w:tc>
          <w:tcPr>
            <w:tcW w:w="3539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товары, производимые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территории РФ</w:t>
            </w:r>
          </w:p>
        </w:tc>
        <w:tc>
          <w:tcPr>
            <w:tcW w:w="1134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1785</w:t>
            </w:r>
          </w:p>
        </w:tc>
        <w:tc>
          <w:tcPr>
            <w:tcW w:w="1134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992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1276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2119</w:t>
            </w:r>
          </w:p>
        </w:tc>
        <w:tc>
          <w:tcPr>
            <w:tcW w:w="1276" w:type="dxa"/>
          </w:tcPr>
          <w:p w:rsidR="0075293B" w:rsidRDefault="0075293B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293B">
        <w:tc>
          <w:tcPr>
            <w:tcW w:w="3539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на товары, ввозимые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территорию РФ</w:t>
            </w:r>
          </w:p>
        </w:tc>
        <w:tc>
          <w:tcPr>
            <w:tcW w:w="1134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1134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992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276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</w:t>
            </w:r>
          </w:p>
        </w:tc>
        <w:tc>
          <w:tcPr>
            <w:tcW w:w="1276" w:type="dxa"/>
          </w:tcPr>
          <w:p w:rsidR="0075293B" w:rsidRDefault="0075293B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293B">
        <w:tc>
          <w:tcPr>
            <w:tcW w:w="3539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ввозные пошлины</w:t>
            </w:r>
          </w:p>
        </w:tc>
        <w:tc>
          <w:tcPr>
            <w:tcW w:w="1134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34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92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6" w:type="dxa"/>
            <w:vAlign w:val="center"/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</w:tcPr>
          <w:p w:rsidR="0075293B" w:rsidRDefault="0075293B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5293B" w:rsidRDefault="00B27C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Таблица 3. Расходы федерального бюджета за 2015-2018 годы,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млрд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39"/>
        <w:gridCol w:w="1559"/>
        <w:gridCol w:w="1418"/>
        <w:gridCol w:w="1559"/>
        <w:gridCol w:w="1270"/>
      </w:tblGrid>
      <w:tr w:rsidR="0075293B">
        <w:tc>
          <w:tcPr>
            <w:tcW w:w="3539" w:type="dxa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всего, в том числе:</w:t>
            </w:r>
          </w:p>
        </w:tc>
        <w:tc>
          <w:tcPr>
            <w:tcW w:w="1559" w:type="dxa"/>
            <w:vAlign w:val="center"/>
          </w:tcPr>
          <w:p w:rsidR="0075293B" w:rsidRDefault="00B27C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18" w:type="dxa"/>
            <w:vAlign w:val="center"/>
          </w:tcPr>
          <w:p w:rsidR="0075293B" w:rsidRDefault="00B27C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59" w:type="dxa"/>
            <w:vAlign w:val="center"/>
          </w:tcPr>
          <w:p w:rsidR="0075293B" w:rsidRDefault="00B27C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70" w:type="dxa"/>
            <w:vAlign w:val="center"/>
          </w:tcPr>
          <w:p w:rsidR="0075293B" w:rsidRDefault="00B27C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</w:t>
            </w:r>
          </w:p>
        </w:tc>
      </w:tr>
      <w:tr w:rsidR="0075293B">
        <w:tc>
          <w:tcPr>
            <w:tcW w:w="3539" w:type="dxa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15620      </w:t>
            </w:r>
          </w:p>
        </w:tc>
        <w:tc>
          <w:tcPr>
            <w:tcW w:w="1418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16403</w:t>
            </w:r>
          </w:p>
        </w:tc>
        <w:tc>
          <w:tcPr>
            <w:tcW w:w="1559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16181</w:t>
            </w:r>
          </w:p>
        </w:tc>
        <w:tc>
          <w:tcPr>
            <w:tcW w:w="1270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15978</w:t>
            </w:r>
          </w:p>
        </w:tc>
      </w:tr>
      <w:tr w:rsidR="0075293B">
        <w:tc>
          <w:tcPr>
            <w:tcW w:w="3539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опросы</w:t>
            </w:r>
            <w:proofErr w:type="spellEnd"/>
          </w:p>
        </w:tc>
        <w:tc>
          <w:tcPr>
            <w:tcW w:w="1559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1118  </w:t>
            </w:r>
          </w:p>
        </w:tc>
        <w:tc>
          <w:tcPr>
            <w:tcW w:w="1418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</w:t>
            </w:r>
          </w:p>
        </w:tc>
        <w:tc>
          <w:tcPr>
            <w:tcW w:w="1559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1270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</w:t>
            </w:r>
          </w:p>
        </w:tc>
      </w:tr>
      <w:tr w:rsidR="0075293B">
        <w:tc>
          <w:tcPr>
            <w:tcW w:w="3539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Нац. оборона</w:t>
            </w:r>
          </w:p>
        </w:tc>
        <w:tc>
          <w:tcPr>
            <w:tcW w:w="1559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3181  </w:t>
            </w:r>
          </w:p>
        </w:tc>
        <w:tc>
          <w:tcPr>
            <w:tcW w:w="1418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3889</w:t>
            </w:r>
          </w:p>
        </w:tc>
        <w:tc>
          <w:tcPr>
            <w:tcW w:w="1559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2840</w:t>
            </w:r>
          </w:p>
        </w:tc>
        <w:tc>
          <w:tcPr>
            <w:tcW w:w="1270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</w:t>
            </w:r>
          </w:p>
        </w:tc>
      </w:tr>
      <w:tr w:rsidR="0075293B">
        <w:tc>
          <w:tcPr>
            <w:tcW w:w="3539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Нац. безопасность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правоохранит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деятельность</w:t>
            </w:r>
          </w:p>
        </w:tc>
        <w:tc>
          <w:tcPr>
            <w:tcW w:w="1559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1966 </w:t>
            </w:r>
          </w:p>
        </w:tc>
        <w:tc>
          <w:tcPr>
            <w:tcW w:w="1418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1943 </w:t>
            </w:r>
          </w:p>
        </w:tc>
        <w:tc>
          <w:tcPr>
            <w:tcW w:w="1559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1968  </w:t>
            </w:r>
          </w:p>
        </w:tc>
        <w:tc>
          <w:tcPr>
            <w:tcW w:w="1270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1945</w:t>
            </w:r>
          </w:p>
        </w:tc>
      </w:tr>
      <w:tr w:rsidR="0075293B">
        <w:tc>
          <w:tcPr>
            <w:tcW w:w="3539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Нац. экономика</w:t>
            </w:r>
          </w:p>
        </w:tc>
        <w:tc>
          <w:tcPr>
            <w:tcW w:w="1559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2324 </w:t>
            </w:r>
          </w:p>
        </w:tc>
        <w:tc>
          <w:tcPr>
            <w:tcW w:w="1418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2166 </w:t>
            </w:r>
          </w:p>
        </w:tc>
        <w:tc>
          <w:tcPr>
            <w:tcW w:w="1559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2292  </w:t>
            </w:r>
          </w:p>
        </w:tc>
        <w:tc>
          <w:tcPr>
            <w:tcW w:w="1270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2247</w:t>
            </w:r>
          </w:p>
        </w:tc>
      </w:tr>
      <w:tr w:rsidR="0075293B">
        <w:tc>
          <w:tcPr>
            <w:tcW w:w="3539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ЖКХ</w:t>
            </w:r>
          </w:p>
        </w:tc>
        <w:tc>
          <w:tcPr>
            <w:tcW w:w="1559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144 </w:t>
            </w:r>
          </w:p>
        </w:tc>
        <w:tc>
          <w:tcPr>
            <w:tcW w:w="1418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57 </w:t>
            </w:r>
          </w:p>
        </w:tc>
        <w:tc>
          <w:tcPr>
            <w:tcW w:w="1559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60  </w:t>
            </w:r>
          </w:p>
        </w:tc>
        <w:tc>
          <w:tcPr>
            <w:tcW w:w="1270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5293B">
        <w:tc>
          <w:tcPr>
            <w:tcW w:w="3539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среды</w:t>
            </w:r>
          </w:p>
        </w:tc>
        <w:tc>
          <w:tcPr>
            <w:tcW w:w="1559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8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59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0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75293B">
        <w:tc>
          <w:tcPr>
            <w:tcW w:w="3539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611   </w:t>
            </w:r>
          </w:p>
        </w:tc>
        <w:tc>
          <w:tcPr>
            <w:tcW w:w="1418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1559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1270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</w:t>
            </w:r>
          </w:p>
        </w:tc>
      </w:tr>
      <w:tr w:rsidR="0075293B">
        <w:tc>
          <w:tcPr>
            <w:tcW w:w="3539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1559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18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559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70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75293B">
        <w:tc>
          <w:tcPr>
            <w:tcW w:w="3539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516   </w:t>
            </w:r>
          </w:p>
        </w:tc>
        <w:tc>
          <w:tcPr>
            <w:tcW w:w="1418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559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1270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</w:tr>
      <w:tr w:rsidR="0075293B">
        <w:tc>
          <w:tcPr>
            <w:tcW w:w="3539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Соц. политика</w:t>
            </w:r>
          </w:p>
        </w:tc>
        <w:tc>
          <w:tcPr>
            <w:tcW w:w="1559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4265    </w:t>
            </w:r>
          </w:p>
        </w:tc>
        <w:tc>
          <w:tcPr>
            <w:tcW w:w="1418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4631</w:t>
            </w:r>
          </w:p>
        </w:tc>
        <w:tc>
          <w:tcPr>
            <w:tcW w:w="1559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5080</w:t>
            </w:r>
          </w:p>
        </w:tc>
        <w:tc>
          <w:tcPr>
            <w:tcW w:w="1270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4962</w:t>
            </w:r>
          </w:p>
        </w:tc>
      </w:tr>
      <w:tr w:rsidR="0075293B">
        <w:tc>
          <w:tcPr>
            <w:tcW w:w="3539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59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418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59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0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75293B">
        <w:tc>
          <w:tcPr>
            <w:tcW w:w="3539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</w:t>
            </w:r>
          </w:p>
        </w:tc>
        <w:tc>
          <w:tcPr>
            <w:tcW w:w="1559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18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59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0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75293B">
        <w:tc>
          <w:tcPr>
            <w:tcW w:w="3539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госдолга</w:t>
            </w:r>
          </w:p>
        </w:tc>
        <w:tc>
          <w:tcPr>
            <w:tcW w:w="1559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519   </w:t>
            </w:r>
          </w:p>
        </w:tc>
        <w:tc>
          <w:tcPr>
            <w:tcW w:w="1418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559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1270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</w:t>
            </w:r>
          </w:p>
        </w:tc>
      </w:tr>
      <w:tr w:rsidR="0075293B">
        <w:tc>
          <w:tcPr>
            <w:tcW w:w="3539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682    </w:t>
            </w:r>
          </w:p>
        </w:tc>
        <w:tc>
          <w:tcPr>
            <w:tcW w:w="1418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656,4</w:t>
            </w:r>
          </w:p>
        </w:tc>
        <w:tc>
          <w:tcPr>
            <w:tcW w:w="1559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1270" w:type="dxa"/>
            <w:vAlign w:val="center"/>
          </w:tcPr>
          <w:p w:rsidR="0075293B" w:rsidRDefault="00B27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</w:tr>
    </w:tbl>
    <w:p w:rsidR="0075293B" w:rsidRDefault="0075293B"/>
    <w:p w:rsidR="0075293B" w:rsidRDefault="0075293B">
      <w:pPr>
        <w:spacing w:after="0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</w:p>
    <w:p w:rsidR="0075293B" w:rsidRDefault="0075293B">
      <w:pPr>
        <w:spacing w:after="0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</w:p>
    <w:p w:rsidR="0075293B" w:rsidRDefault="0075293B">
      <w:pPr>
        <w:spacing w:after="0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</w:p>
    <w:p w:rsidR="0075293B" w:rsidRDefault="0075293B">
      <w:pPr>
        <w:spacing w:after="0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</w:p>
    <w:p w:rsidR="0075293B" w:rsidRDefault="0075293B">
      <w:pPr>
        <w:spacing w:after="0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</w:p>
    <w:p w:rsidR="0075293B" w:rsidRDefault="0075293B">
      <w:pPr>
        <w:spacing w:after="0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</w:p>
    <w:p w:rsidR="0075293B" w:rsidRDefault="0075293B">
      <w:pPr>
        <w:spacing w:after="0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</w:p>
    <w:p w:rsidR="0075293B" w:rsidRDefault="00B27C6C">
      <w:pPr>
        <w:pStyle w:val="a5"/>
        <w:spacing w:line="360" w:lineRule="auto"/>
        <w:jc w:val="center"/>
        <w:rPr>
          <w:rFonts w:ascii="&amp;quot" w:hAnsi="&amp;quot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Практическая работа № 5</w:t>
      </w:r>
    </w:p>
    <w:p w:rsidR="0075293B" w:rsidRDefault="00B27C6C">
      <w:pPr>
        <w:pStyle w:val="a5"/>
        <w:spacing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Тема: </w:t>
      </w:r>
      <w:r>
        <w:rPr>
          <w:bCs/>
          <w:color w:val="000000"/>
          <w:sz w:val="28"/>
          <w:szCs w:val="28"/>
        </w:rPr>
        <w:t>Анализ структуры государственного бюджета, источники финансирования дефицита бюджета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75293B" w:rsidRDefault="00B27C6C">
      <w:pPr>
        <w:pStyle w:val="a5"/>
        <w:spacing w:line="360" w:lineRule="auto"/>
        <w:jc w:val="both"/>
        <w:rPr>
          <w:rFonts w:ascii="&amp;quot" w:hAnsi="&amp;quot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Цель: </w:t>
      </w:r>
      <w:r>
        <w:rPr>
          <w:bCs/>
          <w:color w:val="000000"/>
          <w:sz w:val="28"/>
          <w:szCs w:val="28"/>
        </w:rPr>
        <w:t>закрепить и усвоить знания по расчету показателей доходов, а также по источникам финансирования бюджета.</w:t>
      </w:r>
    </w:p>
    <w:p w:rsidR="0075293B" w:rsidRDefault="00B27C6C">
      <w:pPr>
        <w:pStyle w:val="a5"/>
        <w:spacing w:line="360" w:lineRule="auto"/>
        <w:jc w:val="both"/>
        <w:rPr>
          <w:rFonts w:ascii="&amp;quot" w:hAnsi="&amp;quot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1.Теоретический материал:</w:t>
      </w:r>
    </w:p>
    <w:p w:rsidR="0075293B" w:rsidRDefault="00B27C6C">
      <w:pPr>
        <w:pStyle w:val="a5"/>
        <w:spacing w:line="360" w:lineRule="auto"/>
        <w:jc w:val="both"/>
        <w:rPr>
          <w:rFonts w:ascii="&amp;quot" w:hAnsi="&amp;quot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Дефицит – </w:t>
      </w:r>
      <w:r>
        <w:rPr>
          <w:color w:val="000000"/>
          <w:sz w:val="28"/>
          <w:szCs w:val="28"/>
        </w:rPr>
        <w:t>превышение расходов бюджета над его доходами.</w:t>
      </w:r>
    </w:p>
    <w:p w:rsidR="0075293B" w:rsidRDefault="00B27C6C">
      <w:pPr>
        <w:pStyle w:val="a5"/>
        <w:spacing w:line="360" w:lineRule="auto"/>
        <w:jc w:val="both"/>
        <w:rPr>
          <w:rFonts w:ascii="&amp;quot" w:hAnsi="&amp;quot"/>
          <w:sz w:val="28"/>
          <w:szCs w:val="28"/>
        </w:rPr>
      </w:pPr>
      <w:r>
        <w:rPr>
          <w:color w:val="000000"/>
          <w:sz w:val="28"/>
          <w:szCs w:val="28"/>
        </w:rPr>
        <w:t xml:space="preserve">Дефицит бюджета является следствием кризисных явлений в экономике государства (падение производства, снижение эффективности функционирования отдельных отраслей хозяйства, большие расходы на покрытие стихийных убытков и т.д.). Бюджетный дефицит требует принятия своевременных мер со стороны правительства для его ликвидации. Проблемы, связанные с бюджетным дефицитом чаще всего лежаться на население. </w:t>
      </w:r>
    </w:p>
    <w:p w:rsidR="0075293B" w:rsidRDefault="00B27C6C">
      <w:pPr>
        <w:pStyle w:val="a5"/>
        <w:spacing w:line="360" w:lineRule="auto"/>
        <w:jc w:val="both"/>
        <w:rPr>
          <w:rFonts w:ascii="&amp;quot" w:hAnsi="&amp;quot"/>
          <w:sz w:val="28"/>
          <w:szCs w:val="28"/>
        </w:rPr>
      </w:pPr>
      <w:r>
        <w:rPr>
          <w:color w:val="000000"/>
          <w:sz w:val="28"/>
          <w:szCs w:val="28"/>
        </w:rPr>
        <w:t xml:space="preserve">Бюджетный </w:t>
      </w:r>
      <w:r>
        <w:rPr>
          <w:b/>
          <w:bCs/>
          <w:color w:val="000000"/>
          <w:sz w:val="28"/>
          <w:szCs w:val="28"/>
        </w:rPr>
        <w:t>профици</w:t>
      </w:r>
      <w:proofErr w:type="gramStart"/>
      <w:r>
        <w:rPr>
          <w:b/>
          <w:bCs/>
          <w:color w:val="000000"/>
          <w:sz w:val="28"/>
          <w:szCs w:val="28"/>
        </w:rPr>
        <w:t>т-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превышение доходов бюджета над его расходами. </w:t>
      </w:r>
    </w:p>
    <w:p w:rsidR="0075293B" w:rsidRDefault="00B27C6C">
      <w:pPr>
        <w:pStyle w:val="a5"/>
        <w:spacing w:line="360" w:lineRule="auto"/>
        <w:jc w:val="both"/>
        <w:rPr>
          <w:rFonts w:ascii="&amp;quot" w:hAnsi="&amp;quot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Расходы бюджетов –</w:t>
      </w:r>
      <w:r>
        <w:rPr>
          <w:color w:val="000000"/>
          <w:sz w:val="28"/>
          <w:szCs w:val="28"/>
        </w:rPr>
        <w:t xml:space="preserve"> денежные средства, направленные на финансовое обеспечение задач и функций государственного и местного самоуправления.</w:t>
      </w:r>
    </w:p>
    <w:p w:rsidR="0075293B" w:rsidRDefault="00B27C6C">
      <w:pPr>
        <w:pStyle w:val="a5"/>
        <w:spacing w:line="360" w:lineRule="auto"/>
        <w:jc w:val="both"/>
        <w:rPr>
          <w:rFonts w:ascii="&amp;quot" w:hAnsi="&amp;quot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Доходы бюджета – </w:t>
      </w:r>
      <w:r>
        <w:rPr>
          <w:color w:val="000000"/>
          <w:sz w:val="28"/>
          <w:szCs w:val="28"/>
        </w:rPr>
        <w:t>поступления денежных сре</w:t>
      </w:r>
      <w:proofErr w:type="gramStart"/>
      <w:r>
        <w:rPr>
          <w:color w:val="000000"/>
          <w:sz w:val="28"/>
          <w:szCs w:val="28"/>
        </w:rPr>
        <w:t>дств в б</w:t>
      </w:r>
      <w:proofErr w:type="gramEnd"/>
      <w:r>
        <w:rPr>
          <w:color w:val="000000"/>
          <w:sz w:val="28"/>
          <w:szCs w:val="28"/>
        </w:rPr>
        <w:t>юджет на безвозмездной и безвозвратной основе.</w:t>
      </w:r>
    </w:p>
    <w:p w:rsidR="0075293B" w:rsidRDefault="00B27C6C">
      <w:pPr>
        <w:pStyle w:val="a5"/>
        <w:spacing w:line="360" w:lineRule="auto"/>
        <w:jc w:val="both"/>
        <w:rPr>
          <w:rFonts w:ascii="&amp;quot" w:hAnsi="&amp;quot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Сумма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дохода бюджета =</w:t>
      </w:r>
    </w:p>
    <w:p w:rsidR="0075293B" w:rsidRDefault="00B27C6C">
      <w:pPr>
        <w:pStyle w:val="a5"/>
        <w:spacing w:line="360" w:lineRule="auto"/>
        <w:jc w:val="both"/>
        <w:rPr>
          <w:rFonts w:ascii="&amp;quot" w:hAnsi="&amp;quot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сумма расходной части бюджета - размер дефицита бюджета</w:t>
      </w:r>
    </w:p>
    <w:p w:rsidR="0075293B" w:rsidRDefault="00B27C6C">
      <w:pPr>
        <w:pStyle w:val="a5"/>
        <w:spacing w:line="360" w:lineRule="auto"/>
        <w:jc w:val="both"/>
        <w:rPr>
          <w:rFonts w:ascii="&amp;quot" w:hAnsi="&amp;quot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 свою очередь сумма расходов бюджета состоит из собственных и регулирующих доходов. </w:t>
      </w:r>
    </w:p>
    <w:p w:rsidR="0075293B" w:rsidRDefault="00B27C6C">
      <w:pPr>
        <w:pStyle w:val="a5"/>
        <w:spacing w:line="360" w:lineRule="auto"/>
        <w:jc w:val="both"/>
        <w:rPr>
          <w:rFonts w:ascii="&amp;quot" w:hAnsi="&amp;quot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Сумма регулирующих доходов = </w:t>
      </w:r>
    </w:p>
    <w:p w:rsidR="0075293B" w:rsidRDefault="00B27C6C">
      <w:pPr>
        <w:pStyle w:val="a5"/>
        <w:spacing w:line="360" w:lineRule="auto"/>
        <w:jc w:val="both"/>
        <w:rPr>
          <w:rFonts w:ascii="&amp;quot" w:hAnsi="&amp;quot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сумма доходов бюджета – сумма собственных доходов</w:t>
      </w:r>
    </w:p>
    <w:p w:rsidR="0075293B" w:rsidRDefault="0075293B">
      <w:pPr>
        <w:pStyle w:val="a5"/>
        <w:spacing w:line="360" w:lineRule="auto"/>
        <w:jc w:val="both"/>
        <w:rPr>
          <w:rFonts w:ascii="&amp;quot" w:hAnsi="&amp;quot"/>
          <w:sz w:val="28"/>
          <w:szCs w:val="28"/>
        </w:rPr>
      </w:pPr>
    </w:p>
    <w:p w:rsidR="0075293B" w:rsidRDefault="00B27C6C">
      <w:pPr>
        <w:pStyle w:val="a5"/>
        <w:spacing w:line="360" w:lineRule="auto"/>
        <w:jc w:val="both"/>
        <w:rPr>
          <w:rFonts w:ascii="&amp;quot" w:hAnsi="&amp;quot"/>
          <w:sz w:val="28"/>
          <w:szCs w:val="28"/>
        </w:rPr>
      </w:pPr>
      <w:r>
        <w:rPr>
          <w:color w:val="000000"/>
          <w:sz w:val="28"/>
          <w:szCs w:val="28"/>
        </w:rPr>
        <w:t>Источники финансирования дефицита бюджета утверждаются органами законодательной власти в законе о бюджете на очередной финансовый год по основным видам привлеченных средств. Кредиты Банка России, а также приобретение Банком России долговых обязательств РФ, субъектов РФ, муниципальных образований при их первичном размещении не служат источниками финансирования дефицита бюджета.</w:t>
      </w:r>
    </w:p>
    <w:p w:rsidR="0075293B" w:rsidRDefault="00B27C6C">
      <w:pPr>
        <w:pStyle w:val="a5"/>
        <w:spacing w:line="360" w:lineRule="auto"/>
        <w:jc w:val="both"/>
        <w:rPr>
          <w:rFonts w:ascii="&amp;quot" w:hAnsi="&amp;quot"/>
          <w:sz w:val="28"/>
          <w:szCs w:val="28"/>
        </w:rPr>
      </w:pPr>
      <w:r>
        <w:rPr>
          <w:color w:val="000000"/>
          <w:sz w:val="28"/>
          <w:szCs w:val="28"/>
        </w:rPr>
        <w:t>Источники финансирования дефицитов бюджетов различных уровней.</w:t>
      </w:r>
    </w:p>
    <w:p w:rsidR="0075293B" w:rsidRDefault="00B27C6C">
      <w:pPr>
        <w:pStyle w:val="a5"/>
        <w:spacing w:line="360" w:lineRule="auto"/>
        <w:jc w:val="both"/>
        <w:rPr>
          <w:rFonts w:ascii="&amp;quot" w:hAnsi="&amp;quot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Источниками финансирования </w:t>
      </w:r>
      <w:r>
        <w:rPr>
          <w:b/>
          <w:bCs/>
          <w:i/>
          <w:iCs/>
          <w:color w:val="000000"/>
          <w:sz w:val="28"/>
          <w:szCs w:val="28"/>
        </w:rPr>
        <w:t>дефицита федерального бюджета </w:t>
      </w:r>
      <w:r>
        <w:rPr>
          <w:b/>
          <w:bCs/>
          <w:color w:val="000000"/>
          <w:sz w:val="28"/>
          <w:szCs w:val="28"/>
        </w:rPr>
        <w:t>являются:</w:t>
      </w:r>
    </w:p>
    <w:p w:rsidR="0075293B" w:rsidRDefault="00B27C6C">
      <w:pPr>
        <w:pStyle w:val="a5"/>
        <w:spacing w:line="360" w:lineRule="auto"/>
        <w:jc w:val="both"/>
        <w:rPr>
          <w:rFonts w:ascii="&amp;quot" w:hAnsi="&amp;quot"/>
          <w:sz w:val="28"/>
          <w:szCs w:val="28"/>
        </w:rPr>
      </w:pPr>
      <w:r>
        <w:rPr>
          <w:color w:val="000000"/>
          <w:sz w:val="28"/>
          <w:szCs w:val="28"/>
        </w:rPr>
        <w:t>1) внутренние источники — кредиты, полученные Российской Федерацией от кредитных организаций в национальной валюте; государственные займы, осуществляемые путем выпуска ценных; бумаг от имени РФ; бюджетные ссуды, полученные от бюджетов других уровней бюджетной системы РФ;</w:t>
      </w:r>
    </w:p>
    <w:p w:rsidR="0075293B" w:rsidRDefault="00B27C6C">
      <w:pPr>
        <w:pStyle w:val="a5"/>
        <w:spacing w:line="360" w:lineRule="auto"/>
        <w:jc w:val="both"/>
        <w:rPr>
          <w:rFonts w:ascii="&amp;quot" w:hAnsi="&amp;quot"/>
          <w:sz w:val="28"/>
          <w:szCs w:val="28"/>
        </w:rPr>
      </w:pPr>
      <w:r>
        <w:rPr>
          <w:color w:val="000000"/>
          <w:sz w:val="28"/>
          <w:szCs w:val="28"/>
        </w:rPr>
        <w:t>2) внешние источники следующих видов — государственные займы, осуществляемые в иностранной валюте путем выпуска ценных бумаг от имени РФ; кредиты правительств иностранных государств, банков и фирм, международных финансовых организаций, предоставленные в иностранной валюте.</w:t>
      </w:r>
    </w:p>
    <w:p w:rsidR="0075293B" w:rsidRDefault="00B27C6C">
      <w:pPr>
        <w:pStyle w:val="a5"/>
        <w:spacing w:line="360" w:lineRule="auto"/>
        <w:jc w:val="both"/>
        <w:rPr>
          <w:rFonts w:ascii="&amp;quot" w:hAnsi="&amp;quot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Источниками финансирования </w:t>
      </w:r>
      <w:r>
        <w:rPr>
          <w:b/>
          <w:bCs/>
          <w:i/>
          <w:iCs/>
          <w:color w:val="000000"/>
          <w:sz w:val="28"/>
          <w:szCs w:val="28"/>
        </w:rPr>
        <w:t xml:space="preserve">дефицита бюджета субъекта РФ </w:t>
      </w:r>
      <w:r>
        <w:rPr>
          <w:b/>
          <w:bCs/>
          <w:color w:val="000000"/>
          <w:sz w:val="28"/>
          <w:szCs w:val="28"/>
        </w:rPr>
        <w:t>являются внутренние источники в следующих формах:</w:t>
      </w:r>
    </w:p>
    <w:p w:rsidR="0075293B" w:rsidRDefault="00B27C6C">
      <w:pPr>
        <w:pStyle w:val="a5"/>
        <w:spacing w:line="360" w:lineRule="auto"/>
        <w:jc w:val="both"/>
        <w:rPr>
          <w:rFonts w:ascii="&amp;quot" w:hAnsi="&amp;quot"/>
          <w:sz w:val="28"/>
          <w:szCs w:val="28"/>
        </w:rPr>
      </w:pPr>
      <w:r>
        <w:rPr>
          <w:color w:val="000000"/>
          <w:sz w:val="28"/>
          <w:szCs w:val="28"/>
        </w:rPr>
        <w:t>1) государственные займы, осуществляемые путем выпуска ценных бумаг от имени субъекта РФ;</w:t>
      </w:r>
    </w:p>
    <w:p w:rsidR="0075293B" w:rsidRDefault="00B27C6C">
      <w:pPr>
        <w:pStyle w:val="a5"/>
        <w:spacing w:line="360" w:lineRule="auto"/>
        <w:jc w:val="both"/>
        <w:rPr>
          <w:rFonts w:ascii="&amp;quot" w:hAnsi="&amp;quot"/>
          <w:sz w:val="28"/>
          <w:szCs w:val="28"/>
        </w:rPr>
      </w:pPr>
      <w:r>
        <w:rPr>
          <w:color w:val="000000"/>
          <w:sz w:val="28"/>
          <w:szCs w:val="28"/>
        </w:rPr>
        <w:t>2) бюджетные ссуды, полученные от бюджетов других уровней бюджетной системы РФ;</w:t>
      </w:r>
    </w:p>
    <w:p w:rsidR="0075293B" w:rsidRDefault="00B27C6C">
      <w:pPr>
        <w:pStyle w:val="a5"/>
        <w:spacing w:line="360" w:lineRule="auto"/>
        <w:jc w:val="both"/>
        <w:rPr>
          <w:rFonts w:ascii="&amp;quot" w:hAnsi="&amp;quot"/>
          <w:sz w:val="28"/>
          <w:szCs w:val="28"/>
        </w:rPr>
      </w:pPr>
      <w:r>
        <w:rPr>
          <w:color w:val="000000"/>
          <w:sz w:val="28"/>
          <w:szCs w:val="28"/>
        </w:rPr>
        <w:t xml:space="preserve">3)кредиты, полученные от кредитных организаций. </w:t>
      </w:r>
    </w:p>
    <w:p w:rsidR="0075293B" w:rsidRDefault="00B27C6C">
      <w:pPr>
        <w:pStyle w:val="a5"/>
        <w:spacing w:line="360" w:lineRule="auto"/>
        <w:jc w:val="both"/>
        <w:rPr>
          <w:rFonts w:ascii="&amp;quot" w:hAnsi="&amp;quot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Источниками финансирования </w:t>
      </w:r>
      <w:r>
        <w:rPr>
          <w:b/>
          <w:bCs/>
          <w:i/>
          <w:iCs/>
          <w:color w:val="000000"/>
          <w:sz w:val="28"/>
          <w:szCs w:val="28"/>
        </w:rPr>
        <w:t>дефицита местного бюджета </w:t>
      </w:r>
      <w:r>
        <w:rPr>
          <w:b/>
          <w:bCs/>
          <w:color w:val="000000"/>
          <w:sz w:val="28"/>
          <w:szCs w:val="28"/>
        </w:rPr>
        <w:t>могут быть внутренние источники в следующих формах:</w:t>
      </w:r>
    </w:p>
    <w:p w:rsidR="0075293B" w:rsidRDefault="00B27C6C">
      <w:pPr>
        <w:pStyle w:val="a5"/>
        <w:spacing w:line="360" w:lineRule="auto"/>
        <w:jc w:val="both"/>
        <w:rPr>
          <w:rFonts w:ascii="&amp;quot" w:hAnsi="&amp;quot"/>
          <w:sz w:val="28"/>
          <w:szCs w:val="28"/>
        </w:rPr>
      </w:pPr>
      <w:r>
        <w:rPr>
          <w:color w:val="000000"/>
          <w:sz w:val="28"/>
          <w:szCs w:val="28"/>
        </w:rPr>
        <w:t>1) муниципальные займы, осуществляемые путем выпуска муниципальных ценных бумаг от имени муниципального образования;</w:t>
      </w:r>
    </w:p>
    <w:p w:rsidR="0075293B" w:rsidRDefault="00B27C6C">
      <w:pPr>
        <w:pStyle w:val="a5"/>
        <w:spacing w:line="360" w:lineRule="auto"/>
        <w:jc w:val="both"/>
        <w:rPr>
          <w:rFonts w:ascii="&amp;quot" w:hAnsi="&amp;quot"/>
          <w:sz w:val="28"/>
          <w:szCs w:val="28"/>
        </w:rPr>
      </w:pPr>
      <w:r>
        <w:rPr>
          <w:color w:val="000000"/>
          <w:sz w:val="28"/>
          <w:szCs w:val="28"/>
        </w:rPr>
        <w:t>2) бюджетные ссуды, полученные от бюджетов других уровней бюджетной системы РФ;</w:t>
      </w:r>
    </w:p>
    <w:p w:rsidR="0075293B" w:rsidRDefault="00B27C6C">
      <w:pPr>
        <w:pStyle w:val="a5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кредиты, полученные от кредитных организаций.</w:t>
      </w:r>
    </w:p>
    <w:p w:rsidR="0075293B" w:rsidRDefault="00B27C6C">
      <w:pPr>
        <w:pStyle w:val="a5"/>
        <w:spacing w:line="360" w:lineRule="auto"/>
        <w:jc w:val="both"/>
        <w:rPr>
          <w:rFonts w:ascii="&amp;quot" w:hAnsi="&amp;quot"/>
          <w:sz w:val="28"/>
          <w:szCs w:val="28"/>
        </w:rPr>
      </w:pPr>
      <w:r>
        <w:rPr>
          <w:b/>
          <w:bCs/>
          <w:sz w:val="28"/>
          <w:szCs w:val="28"/>
        </w:rPr>
        <w:t>3. Контрольные вопросы:</w:t>
      </w:r>
    </w:p>
    <w:p w:rsidR="0075293B" w:rsidRDefault="00B27C6C">
      <w:pPr>
        <w:pStyle w:val="a5"/>
        <w:spacing w:line="360" w:lineRule="auto"/>
        <w:jc w:val="both"/>
        <w:rPr>
          <w:rFonts w:ascii="&amp;quot" w:hAnsi="&amp;quot"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>
        <w:rPr>
          <w:sz w:val="28"/>
          <w:szCs w:val="28"/>
        </w:rPr>
        <w:t>Что такое дефицит бюджета?</w:t>
      </w:r>
    </w:p>
    <w:p w:rsidR="0075293B" w:rsidRDefault="00B27C6C">
      <w:pPr>
        <w:pStyle w:val="a5"/>
        <w:spacing w:line="360" w:lineRule="auto"/>
        <w:jc w:val="both"/>
        <w:rPr>
          <w:rFonts w:ascii="&amp;quot" w:hAnsi="&amp;quot"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Что такое профицит бюджета?</w:t>
      </w:r>
    </w:p>
    <w:p w:rsidR="0075293B" w:rsidRDefault="00B27C6C">
      <w:pPr>
        <w:pStyle w:val="a5"/>
        <w:spacing w:line="360" w:lineRule="auto"/>
        <w:jc w:val="both"/>
        <w:rPr>
          <w:rFonts w:ascii="&amp;quot" w:hAnsi="&amp;quot"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>
        <w:rPr>
          <w:sz w:val="28"/>
          <w:szCs w:val="28"/>
        </w:rPr>
        <w:t>Какие источники финансирования дефицита вы знаете?</w:t>
      </w:r>
    </w:p>
    <w:p w:rsidR="0075293B" w:rsidRDefault="00B27C6C">
      <w:pPr>
        <w:pStyle w:val="a5"/>
        <w:numPr>
          <w:ilvl w:val="0"/>
          <w:numId w:val="3"/>
        </w:numPr>
        <w:spacing w:line="360" w:lineRule="auto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 для практической работы:</w:t>
      </w:r>
    </w:p>
    <w:p w:rsidR="0075293B" w:rsidRDefault="00B27C6C">
      <w:pPr>
        <w:pStyle w:val="a5"/>
        <w:spacing w:line="360" w:lineRule="auto"/>
        <w:jc w:val="both"/>
        <w:rPr>
          <w:rFonts w:ascii="&amp;quot" w:hAnsi="&amp;quot"/>
          <w:sz w:val="28"/>
          <w:szCs w:val="28"/>
        </w:rPr>
      </w:pPr>
      <w:r>
        <w:rPr>
          <w:b/>
          <w:bCs/>
          <w:sz w:val="28"/>
          <w:szCs w:val="28"/>
        </w:rPr>
        <w:t>Вариант 1</w:t>
      </w:r>
    </w:p>
    <w:p w:rsidR="0075293B" w:rsidRDefault="00B27C6C">
      <w:pPr>
        <w:pStyle w:val="a5"/>
        <w:spacing w:line="360" w:lineRule="auto"/>
        <w:jc w:val="both"/>
        <w:rPr>
          <w:rFonts w:ascii="&amp;quot" w:hAnsi="&amp;quot"/>
          <w:sz w:val="28"/>
          <w:szCs w:val="28"/>
        </w:rPr>
      </w:pPr>
      <w:r>
        <w:rPr>
          <w:sz w:val="28"/>
          <w:szCs w:val="28"/>
        </w:rPr>
        <w:t>Используя теоретический материал произвести необходимые расчеты:</w:t>
      </w:r>
    </w:p>
    <w:p w:rsidR="0075293B" w:rsidRDefault="00B27C6C">
      <w:pPr>
        <w:pStyle w:val="a5"/>
        <w:spacing w:line="360" w:lineRule="auto"/>
        <w:jc w:val="both"/>
        <w:rPr>
          <w:rFonts w:ascii="&amp;quot" w:hAnsi="&amp;quot"/>
          <w:sz w:val="28"/>
          <w:szCs w:val="28"/>
        </w:rPr>
      </w:pPr>
      <w:r>
        <w:rPr>
          <w:b/>
          <w:bCs/>
          <w:sz w:val="28"/>
          <w:szCs w:val="28"/>
        </w:rPr>
        <w:t>Задачи:</w:t>
      </w:r>
    </w:p>
    <w:p w:rsidR="0075293B" w:rsidRDefault="00B27C6C">
      <w:pPr>
        <w:pStyle w:val="a5"/>
        <w:numPr>
          <w:ilvl w:val="0"/>
          <w:numId w:val="4"/>
        </w:numPr>
        <w:spacing w:line="360" w:lineRule="auto"/>
        <w:ind w:left="0"/>
        <w:jc w:val="both"/>
        <w:rPr>
          <w:rFonts w:ascii="&amp;quot" w:hAnsi="&amp;quot"/>
          <w:sz w:val="28"/>
          <w:szCs w:val="28"/>
        </w:rPr>
      </w:pPr>
      <w:r>
        <w:rPr>
          <w:sz w:val="28"/>
          <w:szCs w:val="28"/>
        </w:rPr>
        <w:t xml:space="preserve">Рассчитайте сумму регулирующих доходов бюджета </w:t>
      </w:r>
      <w:proofErr w:type="gramStart"/>
      <w:r>
        <w:rPr>
          <w:sz w:val="28"/>
          <w:szCs w:val="28"/>
        </w:rPr>
        <w:t>области</w:t>
      </w:r>
      <w:proofErr w:type="gramEnd"/>
      <w:r>
        <w:rPr>
          <w:sz w:val="28"/>
          <w:szCs w:val="28"/>
        </w:rPr>
        <w:t xml:space="preserve"> если имеются следующие данные:</w:t>
      </w:r>
    </w:p>
    <w:p w:rsidR="0075293B" w:rsidRDefault="00B27C6C">
      <w:pPr>
        <w:pStyle w:val="a5"/>
        <w:spacing w:line="360" w:lineRule="auto"/>
        <w:jc w:val="both"/>
        <w:rPr>
          <w:rFonts w:ascii="&amp;quot" w:hAnsi="&amp;quot"/>
          <w:sz w:val="28"/>
          <w:szCs w:val="28"/>
        </w:rPr>
      </w:pPr>
      <w:r>
        <w:rPr>
          <w:sz w:val="28"/>
          <w:szCs w:val="28"/>
        </w:rPr>
        <w:t>- сумма расходной части бюджета области составила – 730 мл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уб.</w:t>
      </w:r>
    </w:p>
    <w:p w:rsidR="0075293B" w:rsidRDefault="00B27C6C">
      <w:pPr>
        <w:pStyle w:val="a5"/>
        <w:spacing w:line="360" w:lineRule="auto"/>
        <w:jc w:val="both"/>
        <w:rPr>
          <w:rFonts w:ascii="&amp;quot" w:hAnsi="&amp;quot"/>
          <w:sz w:val="28"/>
          <w:szCs w:val="28"/>
        </w:rPr>
      </w:pPr>
      <w:r>
        <w:rPr>
          <w:sz w:val="28"/>
          <w:szCs w:val="28"/>
        </w:rPr>
        <w:t>- дефицит бюджета составил 63 млн. руб.</w:t>
      </w:r>
    </w:p>
    <w:p w:rsidR="0075293B" w:rsidRDefault="00B27C6C">
      <w:pPr>
        <w:pStyle w:val="a5"/>
        <w:spacing w:line="360" w:lineRule="auto"/>
        <w:jc w:val="both"/>
        <w:rPr>
          <w:rFonts w:ascii="&amp;quot" w:hAnsi="&amp;quot"/>
          <w:sz w:val="28"/>
          <w:szCs w:val="28"/>
        </w:rPr>
      </w:pPr>
      <w:r>
        <w:rPr>
          <w:sz w:val="28"/>
          <w:szCs w:val="28"/>
        </w:rPr>
        <w:t>- сумма собственных доходов – 580 млн. руб.</w:t>
      </w:r>
    </w:p>
    <w:p w:rsidR="0075293B" w:rsidRDefault="00B27C6C">
      <w:pPr>
        <w:pStyle w:val="a5"/>
        <w:numPr>
          <w:ilvl w:val="0"/>
          <w:numId w:val="5"/>
        </w:numPr>
        <w:spacing w:line="360" w:lineRule="auto"/>
        <w:ind w:left="0"/>
        <w:jc w:val="both"/>
        <w:rPr>
          <w:rFonts w:ascii="&amp;quot" w:hAnsi="&amp;quot"/>
          <w:sz w:val="28"/>
          <w:szCs w:val="28"/>
        </w:rPr>
      </w:pPr>
      <w:r>
        <w:rPr>
          <w:sz w:val="28"/>
          <w:szCs w:val="28"/>
        </w:rPr>
        <w:t>Определите размер дефицита или профицита бюджета субъекта РФ в текущем году, если:</w:t>
      </w:r>
    </w:p>
    <w:p w:rsidR="0075293B" w:rsidRDefault="00B27C6C">
      <w:pPr>
        <w:pStyle w:val="a5"/>
        <w:spacing w:line="360" w:lineRule="auto"/>
        <w:jc w:val="both"/>
        <w:rPr>
          <w:rFonts w:ascii="&amp;quot" w:hAnsi="&amp;quot"/>
          <w:sz w:val="28"/>
          <w:szCs w:val="28"/>
        </w:rPr>
      </w:pPr>
      <w:r>
        <w:rPr>
          <w:sz w:val="28"/>
          <w:szCs w:val="28"/>
        </w:rPr>
        <w:t>- расходы бюджета субъекта РФ в предыдущем периоде составили 480 млн. руб., в текущем году они должны увеличиться на 23 %;</w:t>
      </w:r>
    </w:p>
    <w:p w:rsidR="0075293B" w:rsidRDefault="00B27C6C">
      <w:pPr>
        <w:pStyle w:val="a5"/>
        <w:spacing w:line="360" w:lineRule="auto"/>
        <w:jc w:val="both"/>
        <w:rPr>
          <w:rFonts w:ascii="&amp;quot" w:hAnsi="&amp;quot"/>
          <w:sz w:val="28"/>
          <w:szCs w:val="28"/>
        </w:rPr>
      </w:pPr>
      <w:r>
        <w:rPr>
          <w:sz w:val="28"/>
          <w:szCs w:val="28"/>
        </w:rPr>
        <w:t>- доходы бюджета субъекта РФ в текущем периоде составят 405 млн. руб.</w:t>
      </w:r>
    </w:p>
    <w:p w:rsidR="0075293B" w:rsidRDefault="00B27C6C">
      <w:pPr>
        <w:pStyle w:val="a5"/>
        <w:spacing w:line="360" w:lineRule="auto"/>
        <w:jc w:val="both"/>
        <w:rPr>
          <w:rFonts w:ascii="&amp;quot" w:hAnsi="&amp;quot"/>
          <w:sz w:val="28"/>
          <w:szCs w:val="28"/>
        </w:rPr>
      </w:pPr>
      <w:r>
        <w:rPr>
          <w:sz w:val="28"/>
          <w:szCs w:val="28"/>
        </w:rPr>
        <w:t>Предложите свои меры по предотвращению дефицита или профицита.</w:t>
      </w:r>
    </w:p>
    <w:p w:rsidR="0075293B" w:rsidRDefault="00B27C6C">
      <w:pPr>
        <w:pStyle w:val="a5"/>
        <w:rPr>
          <w:rFonts w:ascii="&amp;quot" w:hAnsi="&amp;quot"/>
        </w:rPr>
      </w:pPr>
      <w:r>
        <w:rPr>
          <w:b/>
          <w:bCs/>
          <w:sz w:val="27"/>
          <w:szCs w:val="27"/>
        </w:rPr>
        <w:t>4. Сделайте вывод о проделанной работе.</w:t>
      </w:r>
    </w:p>
    <w:p w:rsidR="0075293B" w:rsidRDefault="00B27C6C">
      <w:pPr>
        <w:spacing w:after="0" w:line="360" w:lineRule="auto"/>
        <w:ind w:left="708" w:firstLine="708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Практическая работа № 6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Определение финансовых результатов организации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Формирование практических навыков определения финансовых результатов организации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Пояснения к заданию:</w:t>
      </w:r>
    </w:p>
    <w:p w:rsidR="0075293B" w:rsidRDefault="00B27C6C">
      <w:pPr>
        <w:shd w:val="clear" w:color="auto" w:fill="FFFFFF"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Эффективность производственной, инвестиционной и финансовой деятельности выражается в финансовых результатах. Для выявления финансового результат необходимо выручку сопоставить с затратами на производство и реализацию: когда выручка превышает затраты, тогда финансовый результат свидетельствует о получении прибыли.</w:t>
      </w:r>
    </w:p>
    <w:p w:rsidR="0075293B" w:rsidRDefault="00B27C6C">
      <w:pPr>
        <w:shd w:val="clear" w:color="auto" w:fill="FFFFFF"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Убытки высвечивают ошибки в направлениях использования финансовых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пр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едприятия, в производстве, управлении и сбыте продукции. В настоящее время в «Отчете о финансовых результатах» (Форма №2 бухгалтерской отчетности) выделены следующие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виды прибыли:</w:t>
      </w:r>
    </w:p>
    <w:p w:rsidR="0075293B" w:rsidRDefault="00B27C6C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валовая прибыль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Пвал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разность между нетто-выручкой от продажи товаров, продукции (работ, услуг) и себестоимость проданных товаров (работ, услуг);</w:t>
      </w:r>
    </w:p>
    <w:p w:rsidR="0075293B" w:rsidRDefault="00B27C6C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прибыль (убыток) от продаж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Пот.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 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пр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валовая прибыль, уменьшенная на сумму коммерческих и управленческих расходов;</w:t>
      </w:r>
    </w:p>
    <w:p w:rsidR="0075293B" w:rsidRDefault="00B27C6C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прибыль (убыток) до налогообложения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– прибыль от продаж, увеличенная на суммы прочих доходов (проценты к получению, доходы от участия в других организациях и др.) за вычетом соответствующих расходов (проценты к уплате и др.);</w:t>
      </w:r>
    </w:p>
    <w:p w:rsidR="0075293B" w:rsidRDefault="00B27C6C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чистая прибыль (убыток)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прибыль (убыток) до налогообложения, уменьшенная на величину текущего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прибыль. </w:t>
      </w:r>
    </w:p>
    <w:p w:rsidR="0075293B" w:rsidRDefault="00B27C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Задача</w:t>
      </w:r>
    </w:p>
    <w:p w:rsidR="0075293B" w:rsidRDefault="00B27C6C">
      <w:pPr>
        <w:shd w:val="clear" w:color="auto" w:fill="FFFFFF"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Рассчитать чистую прибыль организации по следующим исходным данным:</w:t>
      </w:r>
    </w:p>
    <w:p w:rsidR="0075293B" w:rsidRDefault="00B27C6C">
      <w:pPr>
        <w:shd w:val="clear" w:color="auto" w:fill="FFFFFF"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выручка от продажи продукции с НДС составляет 2756400 руб. (НДС 20%);</w:t>
      </w:r>
    </w:p>
    <w:p w:rsidR="0075293B" w:rsidRDefault="00B27C6C">
      <w:pPr>
        <w:shd w:val="clear" w:color="auto" w:fill="FFFFFF"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производственная себестоимость реализованной продукции составляет 990900 руб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продаж);</w:t>
      </w:r>
    </w:p>
    <w:p w:rsidR="0075293B" w:rsidRDefault="00B27C6C">
      <w:pPr>
        <w:shd w:val="clear" w:color="auto" w:fill="FFFFFF"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коммерческие расходы составляют 6% от суммы производственной себестоимости;</w:t>
      </w:r>
    </w:p>
    <w:p w:rsidR="0075293B" w:rsidRDefault="00B27C6C">
      <w:pPr>
        <w:shd w:val="clear" w:color="auto" w:fill="FFFFFF"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доход от операций с ценными бумагами составляет 96300 руб.;</w:t>
      </w:r>
    </w:p>
    <w:p w:rsidR="0075293B" w:rsidRDefault="00B27C6C">
      <w:pPr>
        <w:shd w:val="clear" w:color="auto" w:fill="FFFFFF"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судебные издержки составляют 38870 руб.;</w:t>
      </w:r>
    </w:p>
    <w:p w:rsidR="0075293B" w:rsidRDefault="00B27C6C">
      <w:pPr>
        <w:shd w:val="clear" w:color="auto" w:fill="FFFFFF"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уплаченный штраф составляет 27500 руб.</w:t>
      </w:r>
    </w:p>
    <w:p w:rsidR="0075293B" w:rsidRDefault="00B27C6C">
      <w:pPr>
        <w:shd w:val="clear" w:color="auto" w:fill="FFFFFF"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-ставка налога на прибыль 20%</w:t>
      </w:r>
    </w:p>
    <w:p w:rsidR="0075293B" w:rsidRDefault="00B27C6C">
      <w:pPr>
        <w:shd w:val="clear" w:color="auto" w:fill="FFFFFF"/>
        <w:spacing w:after="0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РЕШЕНИЕ:</w:t>
      </w:r>
    </w:p>
    <w:tbl>
      <w:tblPr>
        <w:tblW w:w="99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7502"/>
      </w:tblGrid>
      <w:tr w:rsidR="0075293B">
        <w:trPr>
          <w:trHeight w:val="213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93B" w:rsidRDefault="00B27C6C">
            <w:pPr>
              <w:spacing w:after="0" w:line="240" w:lineRule="auto"/>
              <w:ind w:firstLine="3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13"/>
            <w:bookmarkStart w:id="1" w:name="c20c8717119bfecd664f3a316c9fbb00a2cc3cfd"/>
            <w:bookmarkEnd w:id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Дано: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93B" w:rsidRDefault="00B27C6C">
            <w:pPr>
              <w:spacing w:after="0" w:line="240" w:lineRule="auto"/>
              <w:ind w:firstLine="3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Решение:</w:t>
            </w:r>
          </w:p>
        </w:tc>
      </w:tr>
      <w:tr w:rsidR="0075293B">
        <w:trPr>
          <w:trHeight w:val="525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93B" w:rsidRDefault="00B27C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 xml:space="preserve"> НДС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= 2756400 руб. (НДС 20%)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93B" w:rsidRDefault="00B27C6C">
            <w:pPr>
              <w:pStyle w:val="a7"/>
              <w:numPr>
                <w:ilvl w:val="0"/>
                <w:numId w:val="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НДС= 2 756 400*20/120=459 400 руб.</w:t>
            </w:r>
          </w:p>
          <w:p w:rsidR="0075293B" w:rsidRDefault="00B27C6C">
            <w:pPr>
              <w:pStyle w:val="a7"/>
              <w:numPr>
                <w:ilvl w:val="0"/>
                <w:numId w:val="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без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 xml:space="preserve"> НДС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= 2 756 400-459 440=2 297 000руб.</w:t>
            </w:r>
          </w:p>
        </w:tc>
      </w:tr>
      <w:tr w:rsidR="0075293B">
        <w:trPr>
          <w:trHeight w:val="433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93B" w:rsidRDefault="00B27C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Пвал</w:t>
            </w:r>
            <w:proofErr w:type="spellEnd"/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93B" w:rsidRDefault="00B27C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Пвал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=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без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 xml:space="preserve"> НДС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продаж=2 297 000-990900=1306 000 руб.</w:t>
            </w:r>
          </w:p>
        </w:tc>
      </w:tr>
      <w:tr w:rsidR="0075293B">
        <w:trPr>
          <w:trHeight w:val="5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93B" w:rsidRDefault="00B27C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990900 руб.</w:t>
            </w:r>
          </w:p>
          <w:p w:rsidR="0075293B" w:rsidRDefault="00B27C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= 6%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93B" w:rsidRDefault="00B27C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Ком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=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*6% = 990900 *6% = 59454 руб.</w:t>
            </w:r>
          </w:p>
        </w:tc>
      </w:tr>
      <w:tr w:rsidR="0075293B">
        <w:trPr>
          <w:trHeight w:val="233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93B" w:rsidRDefault="00B27C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Полн.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93B" w:rsidRDefault="00B27C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3) Полн. с/ст. =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+ Ком.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= 990900 + 59454 = 1050354 руб.</w:t>
            </w:r>
          </w:p>
        </w:tc>
      </w:tr>
      <w:tr w:rsidR="0075293B">
        <w:trPr>
          <w:trHeight w:val="233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93B" w:rsidRDefault="00B27C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цен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= 96300 руб.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93B" w:rsidRDefault="00B27C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Пот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р.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Пвал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Ком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= 1306 000 – 59454  = 1246 646 руб.</w:t>
            </w:r>
          </w:p>
        </w:tc>
      </w:tr>
      <w:tr w:rsidR="0075293B">
        <w:trPr>
          <w:trHeight w:val="249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93B" w:rsidRDefault="00B27C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 суд.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= 38870 руб.</w:t>
            </w:r>
          </w:p>
        </w:tc>
        <w:tc>
          <w:tcPr>
            <w:tcW w:w="7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93B" w:rsidRDefault="00B27C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5)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 до налог.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= Пот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р.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+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 пр.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=1246 646  + 96300 – 38870 – 27500 =1 276 576 руб.</w:t>
            </w:r>
          </w:p>
        </w:tc>
      </w:tr>
      <w:tr w:rsidR="0075293B">
        <w:trPr>
          <w:trHeight w:val="233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93B" w:rsidRDefault="00B27C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штраф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= 27500 руб.</w:t>
            </w:r>
          </w:p>
        </w:tc>
        <w:tc>
          <w:tcPr>
            <w:tcW w:w="7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93B" w:rsidRDefault="0075293B">
            <w:pPr>
              <w:spacing w:after="0" w:line="0" w:lineRule="atLeast"/>
              <w:ind w:firstLine="25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5293B">
        <w:trPr>
          <w:trHeight w:val="273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93B" w:rsidRDefault="00B27C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чист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 ?</w:t>
            </w:r>
            <w:proofErr w:type="gramEnd"/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93B" w:rsidRDefault="00B27C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6) Налог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 на пр.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=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 до налог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*20% = 1 276 576*20% = 255 315руб.</w:t>
            </w:r>
          </w:p>
        </w:tc>
      </w:tr>
      <w:tr w:rsidR="0075293B">
        <w:trPr>
          <w:trHeight w:val="262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93B" w:rsidRDefault="00752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93B" w:rsidRDefault="00B27C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7)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чист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=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 до налог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 Налог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 на пр.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 1276 76 – 255315 = 1 021 261 руб.</w:t>
            </w:r>
          </w:p>
        </w:tc>
      </w:tr>
    </w:tbl>
    <w:p w:rsidR="0075293B" w:rsidRDefault="00B27C6C">
      <w:pPr>
        <w:shd w:val="clear" w:color="auto" w:fill="FFFFFF"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Ответ: чистая прибыль организации составляет 1 021 261  руб.</w:t>
      </w:r>
    </w:p>
    <w:p w:rsidR="0075293B" w:rsidRDefault="00B27C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Контрольное задание:</w:t>
      </w:r>
    </w:p>
    <w:p w:rsidR="0075293B" w:rsidRDefault="00B27C6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75293B" w:rsidRDefault="00B27C6C">
      <w:pPr>
        <w:shd w:val="clear" w:color="auto" w:fill="FFFFFF"/>
        <w:spacing w:after="0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Рассчитать чистую прибыль организации по следующим исходным данным:</w:t>
      </w:r>
    </w:p>
    <w:p w:rsidR="0075293B" w:rsidRDefault="00B27C6C">
      <w:pPr>
        <w:shd w:val="clear" w:color="auto" w:fill="FFFFFF"/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выручка от продажи продукции с НДС составляет 4 856 600 руб. (НДС 20%);</w:t>
      </w:r>
    </w:p>
    <w:p w:rsidR="0075293B" w:rsidRDefault="00B27C6C">
      <w:pPr>
        <w:shd w:val="clear" w:color="auto" w:fill="FFFFFF"/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производственная себестоимость реализованной продукции составляет 2 350 000 руб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продаж);</w:t>
      </w:r>
    </w:p>
    <w:p w:rsidR="0075293B" w:rsidRDefault="00B27C6C">
      <w:pPr>
        <w:shd w:val="clear" w:color="auto" w:fill="FFFFFF"/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коммерческие расходы составляют 5% от суммы производственной себестоимости;</w:t>
      </w:r>
    </w:p>
    <w:p w:rsidR="0075293B" w:rsidRDefault="00B27C6C">
      <w:pPr>
        <w:shd w:val="clear" w:color="auto" w:fill="FFFFFF"/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доход от операций с ценными бумагами составляет 112300 руб.;</w:t>
      </w:r>
    </w:p>
    <w:p w:rsidR="0075293B" w:rsidRDefault="00B27C6C">
      <w:pPr>
        <w:shd w:val="clear" w:color="auto" w:fill="FFFFFF"/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судебные издержки составляют 24500 руб.;</w:t>
      </w:r>
    </w:p>
    <w:p w:rsidR="0075293B" w:rsidRDefault="00B27C6C">
      <w:pPr>
        <w:shd w:val="clear" w:color="auto" w:fill="FFFFFF"/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уплаченный штраф составляет 35600руб.</w:t>
      </w:r>
    </w:p>
    <w:p w:rsidR="0075293B" w:rsidRDefault="00B27C6C">
      <w:pPr>
        <w:shd w:val="clear" w:color="auto" w:fill="FFFFFF"/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-ставка налога на прибыль 20%</w:t>
      </w:r>
    </w:p>
    <w:p w:rsidR="0075293B" w:rsidRDefault="007529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</w:pPr>
    </w:p>
    <w:p w:rsidR="0075293B" w:rsidRDefault="00B27C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>Практическое занятие №7</w:t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Расчет размера страхового платежа и страхового возмещения.</w:t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Применение теоретических знаний при расчете размера страхового платежа и страхового возмещения.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Пояснения к заданию: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1.Возмещение ущерба по системе первого риска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страховании по системе первого риска ущерб, размер которого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пре-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вышает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страховой суммы (первый риск), возмещается в полном объеме. Ущерб, размер которого превышает страховую сумму (второй риск), возмещается в размере страховой суммы.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1.1. Автомобиль застрахован на сумму 16 000 у.е. Размер ущерба 12 000 у.е. Найти страховое возмещение по системе первого риска.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Решение. Поскольку размер ущерба меньше страховой суммы, то страховое возмещение равно размеру ущерба и составляет 12 000 у.е.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12 000 у.е.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1.2. Автомобиль застрахован на сумму 16 000 у.е. Размер ущерба 18 000 у.е. Найти страховое возмещение по системе первого риска.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Решение. Поскольку размер ущерба превышает страховую сумму, то страховое возмещение равно страховой сумме и составляет 16 000 у.е.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16 000 у.е.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Система пропорционального возмещения ущерба в случае неполного страхования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Неполным страхованием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недострахованием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>) называют страхование, при котором объе</w:t>
      </w:r>
      <w:proofErr w:type="gramStart"/>
      <w:r>
        <w:rPr>
          <w:rFonts w:ascii="Times New Roman" w:hAnsi="Times New Roman" w:cs="Times New Roman"/>
          <w:sz w:val="28"/>
          <w:szCs w:val="28"/>
        </w:rPr>
        <w:t>кт стр</w:t>
      </w:r>
      <w:proofErr w:type="gramEnd"/>
      <w:r>
        <w:rPr>
          <w:rFonts w:ascii="Times New Roman" w:hAnsi="Times New Roman" w:cs="Times New Roman"/>
          <w:sz w:val="28"/>
          <w:szCs w:val="28"/>
        </w:rPr>
        <w:t>ахуется на сумму, меньшую его реальной стоимости.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Если, в соответствии со страховым договором с неполным страхованием, возмещение ущерба осуществляется по системе пропорционального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возмещения ущерба, то размер страхового возмещения ущерба вычисляется по формуле: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Q=T*(S/W), (1)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T – сумма ущерба, S – страховая сумма, W – стоимость имущества.</w:t>
      </w:r>
    </w:p>
    <w:p w:rsidR="0075293B" w:rsidRDefault="00B27C6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" w:eastAsia="Times" w:hAnsi="Times" w:cs="Times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 же</w:t>
      </w:r>
      <w:r>
        <w:rPr>
          <w:rFonts w:ascii="Times" w:eastAsia="Times" w:hAnsi="Times" w:cs="Times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может превышать размера ущерба</w:t>
      </w:r>
      <w:r>
        <w:rPr>
          <w:rFonts w:ascii="Times" w:eastAsia="Times" w:hAnsi="Times" w:cs="Times"/>
          <w:sz w:val="28"/>
          <w:szCs w:val="28"/>
          <w:lang w:eastAsia="ru-RU"/>
        </w:rPr>
        <w:t>.</w:t>
      </w:r>
    </w:p>
    <w:p w:rsidR="0075293B" w:rsidRDefault="00B27C6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Другими словами</w:t>
      </w:r>
      <w:r>
        <w:rPr>
          <w:rFonts w:ascii="Times" w:eastAsia="Times" w:hAnsi="Times" w:cs="Times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</w:t>
      </w:r>
      <w:r>
        <w:rPr>
          <w:rFonts w:ascii="Times" w:eastAsia="Times" w:hAnsi="Times" w:cs="Times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</w:t>
      </w:r>
      <w:r>
        <w:rPr>
          <w:rFonts w:ascii="Times" w:eastAsia="Times" w:hAnsi="Times" w:cs="Times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страховая сумма составляет </w:t>
      </w:r>
      <w:r>
        <w:rPr>
          <w:rFonts w:ascii="Times" w:eastAsia="Times" w:hAnsi="Times" w:cs="Times"/>
          <w:sz w:val="28"/>
          <w:szCs w:val="28"/>
          <w:lang w:eastAsia="ru-RU"/>
        </w:rPr>
        <w:t>70%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реальной цены объекта страхования</w:t>
      </w:r>
      <w:r>
        <w:rPr>
          <w:rFonts w:ascii="Times" w:eastAsia="Times" w:hAnsi="Times" w:cs="Times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и страховое возмещение составит </w:t>
      </w:r>
      <w:r>
        <w:rPr>
          <w:rFonts w:ascii="Times" w:eastAsia="Times" w:hAnsi="Times" w:cs="Times"/>
          <w:sz w:val="28"/>
          <w:szCs w:val="28"/>
          <w:lang w:eastAsia="ru-RU"/>
        </w:rPr>
        <w:t>70%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ущерба</w:t>
      </w:r>
      <w:r>
        <w:rPr>
          <w:rFonts w:ascii="Times" w:eastAsia="Times" w:hAnsi="Times" w:cs="Times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Оставшаяся часть ущерба </w:t>
      </w:r>
      <w:r>
        <w:rPr>
          <w:rFonts w:ascii="Times" w:eastAsia="Times" w:hAnsi="Times" w:cs="Times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данном случае </w:t>
      </w:r>
      <w:r>
        <w:rPr>
          <w:rFonts w:ascii="Times" w:eastAsia="Times" w:hAnsi="Times" w:cs="Times"/>
          <w:sz w:val="28"/>
          <w:szCs w:val="28"/>
          <w:lang w:eastAsia="ru-RU"/>
        </w:rPr>
        <w:t>30%)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остается на риске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стра</w:t>
      </w:r>
      <w:r>
        <w:rPr>
          <w:rFonts w:ascii="Times" w:eastAsia="Times" w:hAnsi="Times" w:cs="Times"/>
          <w:i/>
          <w:i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хователя</w:t>
      </w:r>
      <w:proofErr w:type="spellEnd"/>
      <w:proofErr w:type="gramEnd"/>
      <w:r>
        <w:rPr>
          <w:rFonts w:ascii="Times" w:eastAsia="Times" w:hAnsi="Times" w:cs="Times"/>
          <w:sz w:val="28"/>
          <w:szCs w:val="28"/>
          <w:lang w:eastAsia="ru-RU"/>
        </w:rPr>
        <w:t>.</w:t>
      </w:r>
    </w:p>
    <w:p w:rsidR="0075293B" w:rsidRDefault="00B27C6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Долю ущерба</w:t>
      </w:r>
      <w:r>
        <w:rPr>
          <w:rFonts w:ascii="Times" w:eastAsia="Times" w:hAnsi="Times" w:cs="Times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остающуюся на риске страхователя</w:t>
      </w:r>
      <w:r>
        <w:rPr>
          <w:rFonts w:ascii="Times" w:eastAsia="Times" w:hAnsi="Times" w:cs="Times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называют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собственным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удержанием страхователя</w:t>
      </w:r>
      <w:r>
        <w:rPr>
          <w:rFonts w:ascii="Times" w:eastAsia="Times" w:hAnsi="Times" w:cs="Times"/>
          <w:sz w:val="28"/>
          <w:szCs w:val="28"/>
          <w:lang w:eastAsia="ru-RU"/>
        </w:rPr>
        <w:t>.</w:t>
      </w:r>
    </w:p>
    <w:p w:rsidR="0075293B" w:rsidRDefault="00B27C6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Пример </w:t>
      </w:r>
      <w:r>
        <w:rPr>
          <w:rFonts w:ascii="Times" w:eastAsia="Times" w:hAnsi="Times" w:cs="Times"/>
          <w:b/>
          <w:bCs/>
          <w:sz w:val="28"/>
          <w:szCs w:val="28"/>
          <w:lang w:eastAsia="ru-RU"/>
        </w:rPr>
        <w:t>2.1.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</w:t>
      </w:r>
      <w:r>
        <w:rPr>
          <w:rFonts w:ascii="Times" w:eastAsia="Times" w:hAnsi="Times" w:cs="Times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" w:eastAsia="Times" w:hAnsi="Times" w:cs="Times"/>
          <w:sz w:val="28"/>
          <w:szCs w:val="28"/>
          <w:lang w:eastAsia="ru-RU"/>
        </w:rPr>
        <w:t>20 000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" w:eastAsia="Times" w:hAnsi="Times" w:cs="Times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" w:eastAsia="Times" w:hAnsi="Times" w:cs="Times"/>
          <w:sz w:val="28"/>
          <w:szCs w:val="28"/>
          <w:lang w:eastAsia="ru-RU"/>
        </w:rPr>
        <w:t>.,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застрахован на сумму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" w:eastAsia="Times" w:hAnsi="Times" w:cs="Times"/>
          <w:sz w:val="28"/>
          <w:szCs w:val="28"/>
          <w:lang w:eastAsia="ru-RU"/>
        </w:rPr>
        <w:t xml:space="preserve">16 000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" w:eastAsia="Times" w:hAnsi="Times" w:cs="Times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" w:eastAsia="Times" w:hAnsi="Times" w:cs="Times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Величина ущерба</w:t>
      </w:r>
      <w:r>
        <w:rPr>
          <w:rFonts w:ascii="Times" w:eastAsia="Times" w:hAnsi="Times" w:cs="Times"/>
          <w:sz w:val="28"/>
          <w:szCs w:val="28"/>
          <w:lang w:eastAsia="ru-RU"/>
        </w:rPr>
        <w:t xml:space="preserve"> 12 000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" w:eastAsia="Times" w:hAnsi="Times" w:cs="Times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" w:eastAsia="Times" w:hAnsi="Times" w:cs="Times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страховое возмещение по системе пропорционального возмещения ущерба</w:t>
      </w:r>
      <w:r>
        <w:rPr>
          <w:rFonts w:ascii="Times" w:eastAsia="Times" w:hAnsi="Times" w:cs="Times"/>
          <w:sz w:val="28"/>
          <w:szCs w:val="28"/>
          <w:lang w:eastAsia="ru-RU"/>
        </w:rPr>
        <w:t>.</w:t>
      </w:r>
    </w:p>
    <w:p w:rsidR="0075293B" w:rsidRDefault="00B27C6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  <w:r>
        <w:rPr>
          <w:rFonts w:ascii="Times" w:eastAsia="Times" w:hAnsi="Times" w:cs="Times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Обозначим страховое возмещение символом </w:t>
      </w:r>
      <w:proofErr w:type="spellStart"/>
      <w:r>
        <w:rPr>
          <w:rFonts w:ascii="Times" w:eastAsia="Times" w:hAnsi="Times" w:cs="Times"/>
          <w:i/>
          <w:iCs/>
          <w:sz w:val="28"/>
          <w:szCs w:val="28"/>
          <w:lang w:eastAsia="ru-RU"/>
        </w:rPr>
        <w:t>Sb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" w:eastAsia="Times" w:hAnsi="Times" w:cs="Times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соотношения </w:t>
      </w:r>
      <w:r>
        <w:rPr>
          <w:rFonts w:ascii="Times" w:eastAsia="Times" w:hAnsi="Times" w:cs="Times"/>
          <w:sz w:val="28"/>
          <w:szCs w:val="28"/>
          <w:lang w:eastAsia="ru-RU"/>
        </w:rPr>
        <w:t>(1)</w:t>
      </w:r>
    </w:p>
    <w:p w:rsidR="0075293B" w:rsidRDefault="00B27C6C">
      <w:pPr>
        <w:spacing w:after="0" w:line="360" w:lineRule="auto"/>
        <w:jc w:val="both"/>
        <w:rPr>
          <w:rFonts w:ascii="Times" w:eastAsia="Times" w:hAnsi="Times" w:cs="Times"/>
          <w:i/>
          <w:iCs/>
          <w:sz w:val="28"/>
          <w:szCs w:val="28"/>
          <w:lang w:eastAsia="ru-RU"/>
        </w:rPr>
      </w:pPr>
      <w:proofErr w:type="spellStart"/>
      <w:r>
        <w:rPr>
          <w:rFonts w:ascii="Times" w:eastAsia="Times" w:hAnsi="Times" w:cs="Times"/>
          <w:i/>
          <w:iCs/>
          <w:sz w:val="28"/>
          <w:szCs w:val="28"/>
          <w:lang w:eastAsia="ru-RU"/>
        </w:rPr>
        <w:t>Sb</w:t>
      </w:r>
      <w:proofErr w:type="spellEnd"/>
      <w:r>
        <w:rPr>
          <w:rFonts w:ascii="Times" w:eastAsia="Times" w:hAnsi="Times" w:cs="Times"/>
          <w:i/>
          <w:iCs/>
          <w:sz w:val="28"/>
          <w:szCs w:val="28"/>
          <w:lang w:eastAsia="ru-RU"/>
        </w:rPr>
        <w:t xml:space="preserve"> </w:t>
      </w:r>
      <w:r>
        <w:rPr>
          <w:rFonts w:ascii="Times" w:eastAsia="Times" w:hAnsi="Times" w:cs="Times"/>
          <w:iCs/>
          <w:sz w:val="28"/>
          <w:szCs w:val="28"/>
          <w:lang w:eastAsia="ru-RU"/>
        </w:rPr>
        <w:t>= 12000</w:t>
      </w:r>
      <w:r>
        <w:rPr>
          <w:rFonts w:ascii="Times" w:eastAsia="Times" w:hAnsi="Times" w:cs="Times"/>
          <w:i/>
          <w:iCs/>
          <w:sz w:val="28"/>
          <w:szCs w:val="28"/>
          <w:lang w:eastAsia="ru-RU"/>
        </w:rPr>
        <w:t>*</w:t>
      </w:r>
      <w:r>
        <w:rPr>
          <w:rFonts w:ascii="Times" w:eastAsia="Times" w:hAnsi="Times" w:cs="Times"/>
          <w:iCs/>
          <w:sz w:val="28"/>
          <w:szCs w:val="28"/>
          <w:lang w:eastAsia="ru-RU"/>
        </w:rPr>
        <w:t>16000/20000 =9600</w:t>
      </w:r>
    </w:p>
    <w:p w:rsidR="0075293B" w:rsidRDefault="00B27C6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</w:t>
      </w:r>
      <w:r>
        <w:rPr>
          <w:rFonts w:ascii="Times" w:eastAsia="Times" w:hAnsi="Times" w:cs="Times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" w:eastAsia="Times" w:hAnsi="Times" w:cs="Times"/>
          <w:sz w:val="28"/>
          <w:szCs w:val="28"/>
          <w:lang w:eastAsia="ru-RU"/>
        </w:rPr>
        <w:t>9600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" w:eastAsia="Times" w:hAnsi="Times" w:cs="Times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" w:eastAsia="Times" w:hAnsi="Times" w:cs="Times"/>
          <w:sz w:val="28"/>
          <w:szCs w:val="28"/>
          <w:lang w:eastAsia="ru-RU"/>
        </w:rPr>
        <w:t>.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Система возмещения ущерба, предусматривающая франшизу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Франшизой и называют определенную часть убытков страхователя, не подлежащую возмещению страховщиком в соответствии с условиями заключенного страхового договора.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Франшиза устанавливается в конкретной денежной сумме или в проценте от суммы страхового возмещения и может быть условной или безусловной.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условной франшизе страховщик не возмещает ущерб, размер которого не превышает франшизы. Если же размер ущерба превышает франшизу, то он возмещается полностью.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безусловной франшизе, так же как и при условной франшизе,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стра-ховщик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возмещает ущерб, размер которого не превышает франшизы. Если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же размер ущерба превышает франшизу, то страховое возмещение равно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раз-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между размером ущерба и франшизой.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3.1. Условная франшиза равна 5 000 руб., а размер ущерба 4 000 руб. Найти страховое возмещение.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Решение. Поскольку размер ущерба меньше условной франшизы, то он не возмещается.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Ущерб не возмещается.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3.2. Условная франшиза равна 5 000 руб., а размер ущерба 6 000 руб. Найти страховое возмещение.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Решение. Поскольку размер ущерба превышает условную франшизу, то он возмещается в полном объеме, и возмещение составляет 6 000 руб.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6 000 руб.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3.3. Безусловная франшиза равна 5 000 руб., а размер ущерба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4000 руб. Найти страховое возмещение. 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Решение. Поскольку размер ущерба меньше безусловной франшизы, то он не возмещается.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Ущерб не возмещается.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3.4. Безусловная франшиза равна 5 000 руб., а размер ущерба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6000 руб. Найти страховое возмещение.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Решение. Страховое возмещение определяется при помощи вычитания: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6 000 руб. - 5 000 руб. =1000 руб.   Ответ: 1000 руб.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1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 застрахован на сумму 120 000 у.е. Размер ущерба 110 000 у.е. Найти страховое возмещение по системе первого риска.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2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 застрахован на сумму 168 000 у.е. Размер ущерба 189 000 у.е. Найти страховое возмещение по системе первого риска.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3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Автомобиль, стоимостью 14 800 у.е., застрахован на сумму 10 000 у.е. Величина ущерба 13 500 у.е. Найти страховое возмещение по системе пропорционального возмещения ущерба.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4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Условная франшиза равна 15 000 руб., а размер ущерба 14 000 руб. Найти страховое возмещение.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5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Условная франшиза равна 15 000 руб., а размер ущерба 17000 руб. Найти страховое возмещение.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6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Безусловная франшиза равна 25 000 руб., а размер ущерба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21000 руб. Найти страховое возмещение. 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7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Безусловная франшиза равна 15 000 руб., а размер ущерба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16000 руб. Найти страховое возмещение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8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заключении договора добровольного страхования предприятие определило, что оно будет страховать имущество на 75% его стоимости. В договоре так же была установлена безусловная франшиза в размере 15 000 руб. по каждому страховому случаю. Пожаром застрахованное имущество сгорело, ущерб составил 73000 руб. Рассчитать страховое возмещение</w:t>
      </w:r>
    </w:p>
    <w:p w:rsidR="0075293B" w:rsidRDefault="007529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93B" w:rsidRDefault="0075293B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293B" w:rsidRDefault="0075293B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293B" w:rsidRDefault="0075293B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293B" w:rsidRDefault="0075293B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293B" w:rsidRDefault="0075293B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293B" w:rsidRDefault="0075293B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293B" w:rsidRDefault="0075293B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293B" w:rsidRDefault="00B27C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>Практическая работа № 8</w:t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страховой премии.</w:t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приобретение практических навыков определения размеров страховой премии.</w:t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1</w:t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 1</w:t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стоимостью 23 млн. руб. застрахован по одному договору тремя страховщиками</w:t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страховщиком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– 18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 19.5 млн. руб.</w:t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- 15.8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Страховым случаем (пожар) нанесен ущерб объекту в сумме 8.6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Определите размер выплаты страхователю каждым страховщиком.</w:t>
      </w:r>
    </w:p>
    <w:p w:rsidR="0075293B" w:rsidRDefault="0075293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 2</w:t>
      </w:r>
    </w:p>
    <w:p w:rsidR="0075293B" w:rsidRDefault="00B27C6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 договор страхования автомобиля на случай аварии на сумму 120 тыс. руб. и на случай угона на сумму 90 тыс. руб. Стоимость автомобиля в новом состоянии – 280 тыс. руб. Автомобиль выпущен 6 лет назад. Норма амортизационных отчислений составляет  7% в год. В период действия договора автомобиль был поврежден в результате аварии и ему нанесен ущерб в сумме 64 тыс. руб. Определите сумму страхового возмещения.</w:t>
      </w:r>
    </w:p>
    <w:p w:rsidR="0075293B" w:rsidRDefault="0075293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 3</w:t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Действительная сумма автомобиля 1300 тыс. руб. Автомобиль застрахован на сумму 1100 тыс. руб. с применением безусловной франшизы, равной 1,5% от страховой суммы на каждый страховой случай. В результате аварии автомобилю нанесен ущерб 420 тыс. руб.; Определите страховую выплату по страх случаю.</w:t>
      </w:r>
    </w:p>
    <w:p w:rsidR="0075293B" w:rsidRDefault="0075293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293B" w:rsidRDefault="0075293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293B" w:rsidRDefault="00B27C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>Практическая работа № 9</w:t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процентного дохода от вклада денежных средств </w:t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приобретение практических навыков расчета  процентного дохода от вклада денежных средств.</w:t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Оснащение рабочего места: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методические указания по выполнению ПЗ, вычислительная техника.</w:t>
      </w:r>
    </w:p>
    <w:p w:rsidR="0075293B" w:rsidRDefault="00B27C6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Вариант №1</w:t>
      </w:r>
    </w:p>
    <w:p w:rsidR="0075293B" w:rsidRDefault="00B27C6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Задача 1</w:t>
      </w:r>
    </w:p>
    <w:p w:rsidR="0075293B" w:rsidRDefault="00B27C6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Банком принят депозит в сумме 550000 рублей на срок 30 дней. Фиксированная процентная ставка – 12,5 % «годовых». Определить сумму денежных средств, причитающихся к возврату вкладчику по окончании срока депозита и сумму </w:t>
      </w:r>
      <w:r>
        <w:rPr>
          <w:rFonts w:ascii="Times New Roman" w:eastAsia="Calibri" w:hAnsi="Times New Roman" w:cs="Times New Roman"/>
          <w:color w:val="2C2C2C"/>
          <w:sz w:val="28"/>
          <w:szCs w:val="28"/>
          <w:shd w:val="clear" w:color="auto" w:fill="FFFFFF"/>
        </w:rPr>
        <w:t>начисленных процентов по формуле простых процентов.</w:t>
      </w:r>
    </w:p>
    <w:p w:rsidR="0075293B" w:rsidRDefault="00B27C6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Задача 2.</w:t>
      </w:r>
    </w:p>
    <w:p w:rsidR="0075293B" w:rsidRDefault="00B27C6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Банком принят депозит в сумме 450000 рублей сроком на 3 месяца (90 дней) по фиксированной ставке 10,5 процентов «годовых». Определить сумму денежных средств, причитающихся к возврату вкладчику по окончании срока депозита и сумму </w:t>
      </w:r>
      <w:r>
        <w:rPr>
          <w:rFonts w:ascii="Times New Roman" w:eastAsia="Calibri" w:hAnsi="Times New Roman" w:cs="Times New Roman"/>
          <w:color w:val="2C2C2C"/>
          <w:sz w:val="28"/>
          <w:szCs w:val="28"/>
          <w:shd w:val="clear" w:color="auto" w:fill="FFFFFF"/>
        </w:rPr>
        <w:t>начисленных процентов по формуле простых процентов.</w:t>
      </w:r>
    </w:p>
    <w:p w:rsidR="0075293B" w:rsidRDefault="00B27C6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Задача  3.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5293B" w:rsidRDefault="00B27C6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Банком принят депозит в сумме 450000 рублей сроком на 3 месяца (90 дней) по фиксированной ставке 10,5 процентов «годовых». Вклад пополняемый, и на 61 день произведено пополнение вклада в сумме 20000 рублей. Определить сумму денежных средств, причитающихся к возврату вкладчику по окончании срока депозита и сумму </w:t>
      </w:r>
      <w:r>
        <w:rPr>
          <w:rFonts w:ascii="Times New Roman" w:eastAsia="Calibri" w:hAnsi="Times New Roman" w:cs="Times New Roman"/>
          <w:color w:val="2C2C2C"/>
          <w:sz w:val="28"/>
          <w:szCs w:val="28"/>
          <w:shd w:val="clear" w:color="auto" w:fill="FFFFFF"/>
        </w:rPr>
        <w:t>начисленных процентов по формуле простых процентов.</w:t>
      </w:r>
    </w:p>
    <w:p w:rsidR="0075293B" w:rsidRDefault="00B27C6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Задача 4.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5293B" w:rsidRDefault="00B27C6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Банком принят депозит в сумме 350000 рублей сроком на 3 месяца (90 дней), по плавающей ставке. На первый месяц (30 дней) процентная ставка - 10,5 %, на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последующие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2 месяца (60 дней) процентная ставка – 12 %. Определить сумму денежных средств, причитающихся к возврату вкладчику по окончании срока депозита и сумму </w:t>
      </w:r>
      <w:r>
        <w:rPr>
          <w:rFonts w:ascii="Times New Roman" w:eastAsia="Calibri" w:hAnsi="Times New Roman" w:cs="Times New Roman"/>
          <w:color w:val="2C2C2C"/>
          <w:sz w:val="28"/>
          <w:szCs w:val="28"/>
          <w:shd w:val="clear" w:color="auto" w:fill="FFFFFF"/>
        </w:rPr>
        <w:t>начисленных процентов по формуле простых процентов.</w:t>
      </w:r>
    </w:p>
    <w:p w:rsidR="0075293B" w:rsidRDefault="00B27C6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Задача 5.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5293B" w:rsidRDefault="00B27C6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Банком принят депозит в сумме 250000 руб. сроком на 90 дней по фиксированной ставке 8,5 процентов годовых. Начисление процентов – ежемесячно. Определить сумму денежных средств, причитающихся к возврату вкладчику по окончании срока депозита и сумму </w:t>
      </w:r>
      <w:r>
        <w:rPr>
          <w:rFonts w:ascii="Times New Roman" w:eastAsia="Calibri" w:hAnsi="Times New Roman" w:cs="Times New Roman"/>
          <w:color w:val="2C2C2C"/>
          <w:sz w:val="28"/>
          <w:szCs w:val="28"/>
          <w:shd w:val="clear" w:color="auto" w:fill="FFFFFF"/>
        </w:rPr>
        <w:t>начисленных процентов по формуле сложных процентов.</w:t>
      </w:r>
    </w:p>
    <w:p w:rsidR="0075293B" w:rsidRDefault="0075293B">
      <w:pPr>
        <w:rPr>
          <w:rFonts w:ascii="Times New Roman" w:eastAsia="Calibri" w:hAnsi="Times New Roman" w:cs="Times New Roman"/>
          <w:sz w:val="24"/>
          <w:szCs w:val="24"/>
        </w:rPr>
      </w:pPr>
    </w:p>
    <w:p w:rsidR="0075293B" w:rsidRDefault="00B27C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>Практическая работа № 10</w:t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Style w:val="2"/>
          <w:rFonts w:eastAsiaTheme="minorHAnsi"/>
          <w:sz w:val="28"/>
          <w:szCs w:val="28"/>
          <w:lang w:eastAsia="ru-RU"/>
        </w:rPr>
        <w:t>Расчет суммы начисленных процентов за пользование кредитом</w:t>
      </w:r>
      <w:proofErr w:type="gramStart"/>
      <w:r>
        <w:rPr>
          <w:rStyle w:val="2"/>
          <w:rFonts w:eastAsiaTheme="minorHAnsi"/>
          <w:sz w:val="28"/>
          <w:szCs w:val="28"/>
          <w:lang w:eastAsia="ru-RU"/>
        </w:rPr>
        <w:t xml:space="preserve"> .</w:t>
      </w:r>
      <w:proofErr w:type="gramEnd"/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приобретение практических навыков расчета  </w:t>
      </w:r>
      <w:r>
        <w:rPr>
          <w:rStyle w:val="2"/>
          <w:rFonts w:eastAsiaTheme="minorHAnsi"/>
          <w:sz w:val="28"/>
          <w:szCs w:val="28"/>
          <w:lang w:eastAsia="ru-RU"/>
        </w:rPr>
        <w:t>суммы начисленных процентов за пользование кредитом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Оснащение рабочего места: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методические указания по выполнению ПЗ, вычислительная техника.</w:t>
      </w:r>
    </w:p>
    <w:p w:rsidR="0075293B" w:rsidRDefault="00B27C6C">
      <w:pPr>
        <w:spacing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Начисление простых банковских процентов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№1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1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Ссуда в размере 50000 руб. выдана на  2 года по простой ставке процентов 12 % годовых. Определите общую сумму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выплат заемщика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 сумму начисленных процентов за весь период.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2.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период начисления, за который первоначальный капитал в размере 250 000 руб. вырастет до 400 000 руб. если используется простая ставка процентов 12 % годовых.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 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простую ставку процентов, при которой первоначальный капитал в размере 240000 руб. достигнет 300000руб. через год.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Кредит в сумме 400 000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ыдается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 простую ставку 8% годовых на 20 дней. Определите общую сумму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выплат заемщика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 сумму начисленных процентов за весь период.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Задача 5.</w:t>
      </w:r>
      <w:r>
        <w:rPr>
          <w:rFonts w:ascii="Times New Roman" w:hAnsi="Times New Roman" w:cs="Times New Roman"/>
          <w:sz w:val="28"/>
          <w:szCs w:val="28"/>
        </w:rPr>
        <w:t xml:space="preserve"> Кредит в размере 100000руб. выдан 2 марта до 11 декабря под 13 %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Определите общую сумму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выплат заемщика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 сумму начисленных процентов за весь период.</w:t>
      </w:r>
    </w:p>
    <w:p w:rsidR="0075293B" w:rsidRDefault="007529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93B" w:rsidRDefault="00B27C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>Практическая работа № 11</w:t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Style w:val="2"/>
          <w:rFonts w:eastAsiaTheme="minorHAnsi"/>
          <w:sz w:val="28"/>
          <w:szCs w:val="28"/>
          <w:lang w:eastAsia="ru-RU"/>
        </w:rPr>
        <w:t>Расчет суммы начисленных процентов за пользование кредитом</w:t>
      </w:r>
      <w:proofErr w:type="gramStart"/>
      <w:r>
        <w:rPr>
          <w:rStyle w:val="2"/>
          <w:rFonts w:eastAsiaTheme="minorHAnsi"/>
          <w:sz w:val="28"/>
          <w:szCs w:val="28"/>
          <w:lang w:eastAsia="ru-RU"/>
        </w:rPr>
        <w:t xml:space="preserve"> .</w:t>
      </w:r>
      <w:proofErr w:type="gramEnd"/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приобретение практических навыков расчета </w:t>
      </w:r>
      <w:r>
        <w:rPr>
          <w:rStyle w:val="2"/>
          <w:rFonts w:eastAsiaTheme="minorHAnsi"/>
          <w:sz w:val="28"/>
          <w:szCs w:val="28"/>
          <w:lang w:eastAsia="ru-RU"/>
        </w:rPr>
        <w:t>суммы начисленных процентов за пользование кредитом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Оснащение рабочего места: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методические указания по выполнению ПЗ, вычислительная техника.</w:t>
      </w:r>
    </w:p>
    <w:p w:rsidR="0075293B" w:rsidRDefault="00B27C6C">
      <w:pPr>
        <w:spacing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Начисление сложных банковских процентов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№1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1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Ссуда в размере 450000 руб. выдана на  3 года по ставке процентов 10 % годовых. Определите общую сумму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выплат заемщика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 сумму сложных процентов за весь период пользования кредитом.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2.</w:t>
      </w:r>
    </w:p>
    <w:p w:rsidR="0075293B" w:rsidRDefault="00B27C6C">
      <w:pPr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данных рассчитать сумму сложных процентов за пользование кредитом, и наращенную сумму, если фирма взяла кредит в сумме 135000 руб. на 3 года под 12% годовых, используя формулу сложных процентов.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 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93B" w:rsidRDefault="00B27C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современное значение суммы в 120 000 000руб., которая будет выплачена через 2 года, при использовании сложной учетной ставки 20 %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годовых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93B" w:rsidRDefault="00B27C6C">
      <w:pPr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Кредит в сумме 550 000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выдается под ставку 8% годовых на 4 года. Определите общую сумму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выплат заемщика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 сумму начисленных процентов за весь период,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формулу сложных процентов.</w:t>
      </w:r>
    </w:p>
    <w:p w:rsidR="0075293B" w:rsidRDefault="0075293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93B" w:rsidRDefault="00B27C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lastRenderedPageBreak/>
        <w:t>Практическая работа № 12</w:t>
      </w:r>
    </w:p>
    <w:p w:rsidR="0075293B" w:rsidRDefault="00B27C6C">
      <w:pPr>
        <w:spacing w:after="0" w:line="360" w:lineRule="auto"/>
        <w:jc w:val="both"/>
        <w:rPr>
          <w:rStyle w:val="2"/>
          <w:rFonts w:eastAsiaTheme="minorHAns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Style w:val="2"/>
          <w:rFonts w:eastAsiaTheme="minorHAnsi"/>
          <w:sz w:val="28"/>
          <w:szCs w:val="28"/>
          <w:lang w:eastAsia="ru-RU"/>
        </w:rPr>
        <w:t>Выполнение расчёта показателей кредитоспособности и платёжеспособности предприятия.</w:t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Hlk3068608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практических навыков 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расчета </w:t>
      </w:r>
      <w:r>
        <w:rPr>
          <w:rStyle w:val="2"/>
          <w:rFonts w:eastAsiaTheme="minorHAnsi"/>
          <w:sz w:val="28"/>
          <w:szCs w:val="28"/>
          <w:lang w:eastAsia="ru-RU"/>
        </w:rPr>
        <w:t>показателей кредитоспособности и платежеспособности предприятия.</w:t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Оснащение рабочего места: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методические указания по выполнению ПЗ, вычислительная техника.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Пояснения к работе: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Традиционно ликвидность баланса считается абсолютной, если выполняются все следующие тождества: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≥ П1;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≥ П2;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А3 ≥ П3;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≤ П4.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Таблица 1 Данные для анализа ликвидности баланса ЗАО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Экосервис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</w:p>
    <w:tbl>
      <w:tblPr>
        <w:tblW w:w="44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9"/>
        <w:gridCol w:w="1795"/>
        <w:gridCol w:w="2543"/>
        <w:gridCol w:w="1646"/>
      </w:tblGrid>
      <w:tr w:rsidR="0075293B">
        <w:tc>
          <w:tcPr>
            <w:tcW w:w="1609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B27C6C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 w:themeColor="text1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color w:val="000000" w:themeColor="text1"/>
                <w:lang w:eastAsia="ru-RU"/>
              </w:rPr>
              <w:t>Актив</w:t>
            </w:r>
          </w:p>
        </w:tc>
        <w:tc>
          <w:tcPr>
            <w:tcW w:w="1017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B27C6C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 w:themeColor="text1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color w:val="000000" w:themeColor="text1"/>
                <w:lang w:eastAsia="ru-RU"/>
              </w:rPr>
              <w:t>Конец года</w:t>
            </w:r>
          </w:p>
        </w:tc>
        <w:tc>
          <w:tcPr>
            <w:tcW w:w="1441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B27C6C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 w:themeColor="text1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color w:val="000000" w:themeColor="text1"/>
                <w:lang w:eastAsia="ru-RU"/>
              </w:rPr>
              <w:t>Пассив</w:t>
            </w:r>
          </w:p>
        </w:tc>
        <w:tc>
          <w:tcPr>
            <w:tcW w:w="933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B27C6C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 w:themeColor="text1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color w:val="000000" w:themeColor="text1"/>
                <w:lang w:eastAsia="ru-RU"/>
              </w:rPr>
              <w:t>Конец года</w:t>
            </w:r>
          </w:p>
        </w:tc>
      </w:tr>
      <w:tr w:rsidR="0075293B">
        <w:tc>
          <w:tcPr>
            <w:tcW w:w="1609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vAlign w:val="bottom"/>
          </w:tcPr>
          <w:p w:rsidR="0075293B" w:rsidRDefault="00B27C6C">
            <w:pPr>
              <w:spacing w:after="0" w:line="240" w:lineRule="auto"/>
              <w:rPr>
                <w:rFonts w:ascii="inherit" w:eastAsia="Times New Roman" w:hAnsi="inherit" w:cs="Times New Roman"/>
                <w:color w:val="000000" w:themeColor="text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 w:themeColor="text1"/>
                <w:lang w:eastAsia="ru-RU"/>
              </w:rPr>
              <w:t>Наиболее ликвидные активы (A1)</w:t>
            </w:r>
          </w:p>
        </w:tc>
        <w:tc>
          <w:tcPr>
            <w:tcW w:w="1017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B27C6C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 w:themeColor="text1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color w:val="000000" w:themeColor="text1"/>
                <w:lang w:eastAsia="ru-RU"/>
              </w:rPr>
              <w:t>1007</w:t>
            </w:r>
          </w:p>
        </w:tc>
        <w:tc>
          <w:tcPr>
            <w:tcW w:w="1441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vAlign w:val="bottom"/>
          </w:tcPr>
          <w:p w:rsidR="0075293B" w:rsidRDefault="00B27C6C">
            <w:pPr>
              <w:spacing w:after="0" w:line="240" w:lineRule="auto"/>
              <w:rPr>
                <w:rFonts w:ascii="inherit" w:eastAsia="Times New Roman" w:hAnsi="inherit" w:cs="Times New Roman"/>
                <w:color w:val="000000" w:themeColor="text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 w:themeColor="text1"/>
                <w:lang w:eastAsia="ru-RU"/>
              </w:rPr>
              <w:t>Наиболее срочные обязательства (П</w:t>
            </w:r>
            <w:proofErr w:type="gramStart"/>
            <w:r>
              <w:rPr>
                <w:rFonts w:ascii="inherit" w:eastAsia="Times New Roman" w:hAnsi="inherit" w:cs="Times New Roman"/>
                <w:color w:val="000000" w:themeColor="text1"/>
                <w:lang w:eastAsia="ru-RU"/>
              </w:rPr>
              <w:t>1</w:t>
            </w:r>
            <w:proofErr w:type="gramEnd"/>
            <w:r>
              <w:rPr>
                <w:rFonts w:ascii="inherit" w:eastAsia="Times New Roman" w:hAnsi="inherit" w:cs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933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B27C6C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 w:themeColor="text1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color w:val="000000" w:themeColor="text1"/>
                <w:lang w:eastAsia="ru-RU"/>
              </w:rPr>
              <w:t>65753</w:t>
            </w:r>
          </w:p>
        </w:tc>
      </w:tr>
      <w:tr w:rsidR="0075293B">
        <w:tc>
          <w:tcPr>
            <w:tcW w:w="1609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vAlign w:val="bottom"/>
          </w:tcPr>
          <w:p w:rsidR="0075293B" w:rsidRDefault="00B27C6C">
            <w:pPr>
              <w:spacing w:after="0" w:line="240" w:lineRule="auto"/>
              <w:rPr>
                <w:rFonts w:ascii="inherit" w:eastAsia="Times New Roman" w:hAnsi="inherit" w:cs="Times New Roman"/>
                <w:color w:val="000000" w:themeColor="text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 w:themeColor="text1"/>
                <w:lang w:eastAsia="ru-RU"/>
              </w:rPr>
              <w:t>Быстро реализуемые активы (А</w:t>
            </w:r>
            <w:proofErr w:type="gramStart"/>
            <w:r>
              <w:rPr>
                <w:rFonts w:ascii="inherit" w:eastAsia="Times New Roman" w:hAnsi="inherit" w:cs="Times New Roman"/>
                <w:color w:val="000000" w:themeColor="text1"/>
                <w:lang w:eastAsia="ru-RU"/>
              </w:rPr>
              <w:t>2</w:t>
            </w:r>
            <w:proofErr w:type="gramEnd"/>
            <w:r>
              <w:rPr>
                <w:rFonts w:ascii="inherit" w:eastAsia="Times New Roman" w:hAnsi="inherit" w:cs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017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B27C6C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 w:themeColor="text1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color w:val="000000" w:themeColor="text1"/>
                <w:lang w:eastAsia="ru-RU"/>
              </w:rPr>
              <w:t>19080</w:t>
            </w:r>
          </w:p>
        </w:tc>
        <w:tc>
          <w:tcPr>
            <w:tcW w:w="1441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vAlign w:val="bottom"/>
          </w:tcPr>
          <w:p w:rsidR="0075293B" w:rsidRDefault="00B27C6C">
            <w:pPr>
              <w:spacing w:after="0" w:line="240" w:lineRule="auto"/>
              <w:rPr>
                <w:rFonts w:ascii="inherit" w:eastAsia="Times New Roman" w:hAnsi="inherit" w:cs="Times New Roman"/>
                <w:color w:val="000000" w:themeColor="text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 w:themeColor="text1"/>
                <w:lang w:eastAsia="ru-RU"/>
              </w:rPr>
              <w:t>Краткосрочные пассивы (П</w:t>
            </w:r>
            <w:proofErr w:type="gramStart"/>
            <w:r>
              <w:rPr>
                <w:rFonts w:ascii="inherit" w:eastAsia="Times New Roman" w:hAnsi="inherit" w:cs="Times New Roman"/>
                <w:color w:val="000000" w:themeColor="text1"/>
                <w:lang w:eastAsia="ru-RU"/>
              </w:rPr>
              <w:t>2</w:t>
            </w:r>
            <w:proofErr w:type="gramEnd"/>
            <w:r>
              <w:rPr>
                <w:rFonts w:ascii="inherit" w:eastAsia="Times New Roman" w:hAnsi="inherit" w:cs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933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B27C6C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 w:themeColor="text1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color w:val="000000" w:themeColor="text1"/>
                <w:lang w:eastAsia="ru-RU"/>
              </w:rPr>
              <w:t>12000</w:t>
            </w:r>
          </w:p>
        </w:tc>
      </w:tr>
      <w:tr w:rsidR="0075293B">
        <w:tc>
          <w:tcPr>
            <w:tcW w:w="1609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vAlign w:val="bottom"/>
          </w:tcPr>
          <w:p w:rsidR="0075293B" w:rsidRDefault="00B27C6C">
            <w:pPr>
              <w:spacing w:after="0" w:line="240" w:lineRule="auto"/>
              <w:rPr>
                <w:rFonts w:ascii="inherit" w:eastAsia="Times New Roman" w:hAnsi="inherit" w:cs="Times New Roman"/>
                <w:color w:val="000000" w:themeColor="text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 w:themeColor="text1"/>
                <w:lang w:eastAsia="ru-RU"/>
              </w:rPr>
              <w:t>Медленно реали</w:t>
            </w:r>
            <w:r>
              <w:rPr>
                <w:rFonts w:ascii="inherit" w:eastAsia="Times New Roman" w:hAnsi="inherit" w:cs="Times New Roman"/>
                <w:color w:val="000000" w:themeColor="text1"/>
                <w:lang w:eastAsia="ru-RU"/>
              </w:rPr>
              <w:softHyphen/>
              <w:t>зуемые активы (А3)</w:t>
            </w:r>
          </w:p>
        </w:tc>
        <w:tc>
          <w:tcPr>
            <w:tcW w:w="1017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B27C6C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 w:themeColor="text1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color w:val="000000" w:themeColor="text1"/>
                <w:lang w:eastAsia="ru-RU"/>
              </w:rPr>
              <w:t>70131</w:t>
            </w:r>
          </w:p>
        </w:tc>
        <w:tc>
          <w:tcPr>
            <w:tcW w:w="1441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vAlign w:val="bottom"/>
          </w:tcPr>
          <w:p w:rsidR="0075293B" w:rsidRDefault="00B27C6C">
            <w:pPr>
              <w:spacing w:after="0" w:line="240" w:lineRule="auto"/>
              <w:rPr>
                <w:rFonts w:ascii="inherit" w:eastAsia="Times New Roman" w:hAnsi="inherit" w:cs="Times New Roman"/>
                <w:color w:val="000000" w:themeColor="text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 w:themeColor="text1"/>
                <w:lang w:eastAsia="ru-RU"/>
              </w:rPr>
              <w:t>Долгосрочные пассивы (П3)</w:t>
            </w:r>
          </w:p>
        </w:tc>
        <w:tc>
          <w:tcPr>
            <w:tcW w:w="933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B27C6C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 w:themeColor="text1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color w:val="000000" w:themeColor="text1"/>
                <w:lang w:eastAsia="ru-RU"/>
              </w:rPr>
              <w:t>234</w:t>
            </w:r>
          </w:p>
        </w:tc>
      </w:tr>
      <w:tr w:rsidR="0075293B">
        <w:tc>
          <w:tcPr>
            <w:tcW w:w="1609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vAlign w:val="bottom"/>
          </w:tcPr>
          <w:p w:rsidR="0075293B" w:rsidRDefault="00B27C6C">
            <w:pPr>
              <w:spacing w:after="0" w:line="240" w:lineRule="auto"/>
              <w:rPr>
                <w:rFonts w:ascii="inherit" w:eastAsia="Times New Roman" w:hAnsi="inherit" w:cs="Times New Roman"/>
                <w:color w:val="000000" w:themeColor="text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 w:themeColor="text1"/>
                <w:lang w:eastAsia="ru-RU"/>
              </w:rPr>
              <w:t>Трудно реализуе</w:t>
            </w:r>
            <w:r>
              <w:rPr>
                <w:rFonts w:ascii="inherit" w:eastAsia="Times New Roman" w:hAnsi="inherit" w:cs="Times New Roman"/>
                <w:color w:val="000000" w:themeColor="text1"/>
                <w:lang w:eastAsia="ru-RU"/>
              </w:rPr>
              <w:softHyphen/>
              <w:t>мые активы (А</w:t>
            </w:r>
            <w:proofErr w:type="gramStart"/>
            <w:r>
              <w:rPr>
                <w:rFonts w:ascii="inherit" w:eastAsia="Times New Roman" w:hAnsi="inherit" w:cs="Times New Roman"/>
                <w:color w:val="000000" w:themeColor="text1"/>
                <w:lang w:eastAsia="ru-RU"/>
              </w:rPr>
              <w:t>4</w:t>
            </w:r>
            <w:proofErr w:type="gramEnd"/>
            <w:r>
              <w:rPr>
                <w:rFonts w:ascii="inherit" w:eastAsia="Times New Roman" w:hAnsi="inherit" w:cs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017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B27C6C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 w:themeColor="text1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color w:val="000000" w:themeColor="text1"/>
                <w:lang w:eastAsia="ru-RU"/>
              </w:rPr>
              <w:t>30559</w:t>
            </w:r>
          </w:p>
        </w:tc>
        <w:tc>
          <w:tcPr>
            <w:tcW w:w="1441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vAlign w:val="bottom"/>
          </w:tcPr>
          <w:p w:rsidR="0075293B" w:rsidRDefault="00B27C6C">
            <w:pPr>
              <w:spacing w:after="0" w:line="240" w:lineRule="auto"/>
              <w:rPr>
                <w:rFonts w:ascii="inherit" w:eastAsia="Times New Roman" w:hAnsi="inherit" w:cs="Times New Roman"/>
                <w:color w:val="000000" w:themeColor="text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 w:themeColor="text1"/>
                <w:lang w:eastAsia="ru-RU"/>
              </w:rPr>
              <w:t>Наиболее срочные обязательства (П</w:t>
            </w:r>
            <w:proofErr w:type="gramStart"/>
            <w:r>
              <w:rPr>
                <w:rFonts w:ascii="inherit" w:eastAsia="Times New Roman" w:hAnsi="inherit" w:cs="Times New Roman"/>
                <w:color w:val="000000" w:themeColor="text1"/>
                <w:lang w:eastAsia="ru-RU"/>
              </w:rPr>
              <w:t>1</w:t>
            </w:r>
            <w:proofErr w:type="gramEnd"/>
            <w:r>
              <w:rPr>
                <w:rFonts w:ascii="inherit" w:eastAsia="Times New Roman" w:hAnsi="inherit" w:cs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933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B27C6C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 w:themeColor="text1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color w:val="000000" w:themeColor="text1"/>
                <w:lang w:eastAsia="ru-RU"/>
              </w:rPr>
              <w:t>42600</w:t>
            </w:r>
          </w:p>
        </w:tc>
      </w:tr>
      <w:tr w:rsidR="0075293B">
        <w:tc>
          <w:tcPr>
            <w:tcW w:w="1609" w:type="pct"/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B27C6C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 w:themeColor="text1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color w:val="000000" w:themeColor="text1"/>
                <w:lang w:eastAsia="ru-RU"/>
              </w:rPr>
              <w:t>Итого</w:t>
            </w:r>
          </w:p>
        </w:tc>
        <w:tc>
          <w:tcPr>
            <w:tcW w:w="1017" w:type="pct"/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B27C6C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 w:themeColor="text1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color w:val="000000" w:themeColor="text1"/>
                <w:lang w:eastAsia="ru-RU"/>
              </w:rPr>
              <w:t>120587</w:t>
            </w:r>
          </w:p>
        </w:tc>
        <w:tc>
          <w:tcPr>
            <w:tcW w:w="1441" w:type="pct"/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B27C6C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 w:themeColor="text1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color w:val="000000" w:themeColor="text1"/>
                <w:lang w:eastAsia="ru-RU"/>
              </w:rPr>
              <w:t>Итого</w:t>
            </w:r>
          </w:p>
        </w:tc>
        <w:tc>
          <w:tcPr>
            <w:tcW w:w="933" w:type="pct"/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B27C6C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 w:themeColor="text1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color w:val="000000" w:themeColor="text1"/>
                <w:lang w:eastAsia="ru-RU"/>
              </w:rPr>
              <w:t>120587</w:t>
            </w:r>
          </w:p>
        </w:tc>
      </w:tr>
    </w:tbl>
    <w:p w:rsidR="0075293B" w:rsidRDefault="00B27C6C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Определим ликвидность баланса:</w:t>
      </w:r>
    </w:p>
    <w:p w:rsidR="0075293B" w:rsidRDefault="00B27C6C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конец года </w:t>
      </w:r>
    </w:p>
    <w:p w:rsidR="0075293B" w:rsidRDefault="00B27C6C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1007 &lt; 65753 А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&lt; П1                Условие:  А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object w:dxaOrig="195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2pt" o:ole="">
            <v:imagedata r:id="rId10" o:title=""/>
          </v:shape>
          <o:OLEObject Type="Embed" ProgID="Equation.3" ShapeID="_x0000_i1025" DrawAspect="Content" ObjectID="_1835176531" r:id="rId11"/>
        </w:object>
      </w:r>
      <w:r>
        <w:rPr>
          <w:rFonts w:ascii="Times New Roman" w:hAnsi="Times New Roman" w:cs="Times New Roman"/>
          <w:sz w:val="28"/>
          <w:szCs w:val="28"/>
        </w:rPr>
        <w:t xml:space="preserve"> П1 не выполняется</w:t>
      </w:r>
    </w:p>
    <w:p w:rsidR="0075293B" w:rsidRDefault="00B27C6C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19080 &gt;12000 А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&gt; П2                Условие А1</w:t>
      </w:r>
      <w:r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object w:dxaOrig="165" w:dyaOrig="210">
          <v:shape id="_x0000_i1026" type="#_x0000_t75" style="width:8.25pt;height:10.5pt" o:ole="">
            <v:imagedata r:id="rId10" o:title=""/>
          </v:shape>
          <o:OLEObject Type="Embed" ProgID="Equation.3" ShapeID="_x0000_i1026" DrawAspect="Content" ObjectID="_1835176532" r:id="rId12"/>
        </w:object>
      </w:r>
      <w:r>
        <w:rPr>
          <w:rFonts w:ascii="Times New Roman" w:hAnsi="Times New Roman" w:cs="Times New Roman"/>
          <w:sz w:val="28"/>
          <w:szCs w:val="28"/>
        </w:rPr>
        <w:t xml:space="preserve"> П1 выполняется</w:t>
      </w:r>
    </w:p>
    <w:p w:rsidR="0075293B" w:rsidRDefault="00B27C6C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70131 &gt;234 А3 &gt; П3                    Условие  А3 </w:t>
      </w:r>
      <w:r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object w:dxaOrig="105" w:dyaOrig="240">
          <v:shape id="_x0000_i1027" type="#_x0000_t75" style="width:5.25pt;height:12pt" o:ole="">
            <v:imagedata r:id="rId10" o:title=""/>
          </v:shape>
          <o:OLEObject Type="Embed" ProgID="Equation.3" ShapeID="_x0000_i1027" DrawAspect="Content" ObjectID="_1835176533" r:id="rId13"/>
        </w:object>
      </w:r>
      <w:r>
        <w:rPr>
          <w:rFonts w:ascii="Times New Roman" w:hAnsi="Times New Roman" w:cs="Times New Roman"/>
          <w:sz w:val="28"/>
          <w:szCs w:val="28"/>
        </w:rPr>
        <w:t xml:space="preserve">  П3 выполняется</w:t>
      </w:r>
    </w:p>
    <w:p w:rsidR="0075293B" w:rsidRDefault="00B27C6C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30559 &lt; 42600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&lt;П4                  Условие  А3 </w:t>
      </w:r>
      <w:r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object w:dxaOrig="105" w:dyaOrig="240">
          <v:shape id="_x0000_i1028" type="#_x0000_t75" style="width:5.25pt;height:12pt" o:ole="">
            <v:imagedata r:id="rId10" o:title=""/>
          </v:shape>
          <o:OLEObject Type="Embed" ProgID="Equation.3" ShapeID="_x0000_i1028" DrawAspect="Content" ObjectID="_1835176534" r:id="rId14"/>
        </w:object>
      </w:r>
      <w:r>
        <w:rPr>
          <w:rFonts w:ascii="Times New Roman" w:hAnsi="Times New Roman" w:cs="Times New Roman"/>
          <w:sz w:val="28"/>
          <w:szCs w:val="28"/>
        </w:rPr>
        <w:t xml:space="preserve">  П3 выполняется</w:t>
      </w:r>
    </w:p>
    <w:p w:rsidR="0075293B" w:rsidRDefault="00B27C6C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произведенных расчетов мы видим, что баланс не является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абсолютно ликвидным</w:t>
      </w:r>
      <w:proofErr w:type="gramEnd"/>
      <w:r>
        <w:rPr>
          <w:rFonts w:ascii="Times New Roman" w:hAnsi="Times New Roman" w:cs="Times New Roman"/>
          <w:sz w:val="28"/>
          <w:szCs w:val="28"/>
        </w:rPr>
        <w:t>, так как не соблюдаются все условия. Получается, что кредиторская задолженность превышает денежные средства и краткосрочные финансовые вложения.</w:t>
      </w:r>
    </w:p>
    <w:p w:rsidR="0075293B" w:rsidRDefault="00B27C6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2. Расчет коэффициентов ликвидности</w:t>
      </w:r>
    </w:p>
    <w:tbl>
      <w:tblPr>
        <w:tblW w:w="48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3"/>
        <w:gridCol w:w="3426"/>
        <w:gridCol w:w="1201"/>
        <w:gridCol w:w="1156"/>
      </w:tblGrid>
      <w:tr w:rsidR="0075293B">
        <w:tc>
          <w:tcPr>
            <w:tcW w:w="1909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</w:p>
        </w:tc>
        <w:tc>
          <w:tcPr>
            <w:tcW w:w="1831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Формула расчета </w:t>
            </w:r>
          </w:p>
        </w:tc>
        <w:tc>
          <w:tcPr>
            <w:tcW w:w="642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года</w:t>
            </w:r>
          </w:p>
        </w:tc>
        <w:tc>
          <w:tcPr>
            <w:tcW w:w="619" w:type="pct"/>
            <w:shd w:val="clear" w:color="auto" w:fill="FFFFFF" w:themeFill="background1"/>
          </w:tcPr>
          <w:p w:rsidR="0075293B" w:rsidRDefault="00B27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Нормативы</w:t>
            </w:r>
          </w:p>
        </w:tc>
      </w:tr>
      <w:tr w:rsidR="0075293B">
        <w:tc>
          <w:tcPr>
            <w:tcW w:w="1909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коэффициент текущей ликвидности </w:t>
            </w:r>
          </w:p>
        </w:tc>
        <w:tc>
          <w:tcPr>
            <w:tcW w:w="1831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=(А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+А2+А3)/(П1+П2) </w:t>
            </w:r>
          </w:p>
        </w:tc>
        <w:tc>
          <w:tcPr>
            <w:tcW w:w="642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1,16</w:t>
            </w:r>
          </w:p>
        </w:tc>
        <w:tc>
          <w:tcPr>
            <w:tcW w:w="619" w:type="pct"/>
            <w:shd w:val="clear" w:color="auto" w:fill="FFFFFF" w:themeFill="background1"/>
          </w:tcPr>
          <w:p w:rsidR="0075293B" w:rsidRDefault="00B27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1,5-2</w:t>
            </w:r>
          </w:p>
        </w:tc>
      </w:tr>
      <w:tr w:rsidR="0075293B">
        <w:tc>
          <w:tcPr>
            <w:tcW w:w="1909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коэффициент быстрой ликвидности </w:t>
            </w:r>
          </w:p>
        </w:tc>
        <w:tc>
          <w:tcPr>
            <w:tcW w:w="1831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=(А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+А2)/(П1+П2) </w:t>
            </w:r>
          </w:p>
        </w:tc>
        <w:tc>
          <w:tcPr>
            <w:tcW w:w="642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619" w:type="pct"/>
            <w:shd w:val="clear" w:color="auto" w:fill="FFFFFF" w:themeFill="background1"/>
          </w:tcPr>
          <w:p w:rsidR="0075293B" w:rsidRDefault="00B27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0,8-1</w:t>
            </w:r>
          </w:p>
        </w:tc>
      </w:tr>
      <w:tr w:rsidR="0075293B">
        <w:tc>
          <w:tcPr>
            <w:tcW w:w="1909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коэффициент абсолютной ликвидности </w:t>
            </w:r>
          </w:p>
        </w:tc>
        <w:tc>
          <w:tcPr>
            <w:tcW w:w="1831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/(П1+П2) </w:t>
            </w:r>
          </w:p>
        </w:tc>
        <w:tc>
          <w:tcPr>
            <w:tcW w:w="642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0,013</w:t>
            </w:r>
          </w:p>
        </w:tc>
        <w:tc>
          <w:tcPr>
            <w:tcW w:w="619" w:type="pct"/>
            <w:shd w:val="clear" w:color="auto" w:fill="FFFFFF" w:themeFill="background1"/>
          </w:tcPr>
          <w:p w:rsidR="0075293B" w:rsidRDefault="00B27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0,2-0,5</w:t>
            </w:r>
          </w:p>
        </w:tc>
      </w:tr>
    </w:tbl>
    <w:p w:rsidR="0075293B" w:rsidRDefault="007529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93B" w:rsidRDefault="00B27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данных аналитической таблицы 2, коэффициент текущей ликвидности в анализируемом периоде находился в допустимых пределах. Это говорит о том, что у предприятия достаточно оборотных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покрытия краткосрочных обязательств. </w:t>
      </w:r>
    </w:p>
    <w:p w:rsidR="0075293B" w:rsidRDefault="00B27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Невысокие показатели быстрой ликвидности говорят о недостаточно высоком платежном потенциале предприятия</w:t>
      </w:r>
    </w:p>
    <w:p w:rsidR="0075293B" w:rsidRDefault="00B27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исходя из полученных данных можно сказать, что предприятие обладает довольно высокой платежеспособностью, об этом говорит нормативные значения коэффициента текущей ликвидности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Оптимальный уровень коэффициента абсолютной ликвидности Кал в России считается не ниже 0,2. В нашем случае этот коэффициент ниже нормы. Следовательно, предприятие не способно рассчитаться с задолженностью в кратчайшие сроки.</w:t>
      </w:r>
    </w:p>
    <w:p w:rsidR="0075293B" w:rsidRDefault="00B27C6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сделать вывод о не высокой степени ликвидности предприятия.</w:t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lastRenderedPageBreak/>
        <w:t>Задание: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№1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:rsidR="0075293B" w:rsidRDefault="00B27C6C">
      <w:pPr>
        <w:spacing w:after="0" w:line="360" w:lineRule="auto"/>
        <w:jc w:val="both"/>
        <w:rPr>
          <w:rFonts w:ascii="inherit" w:hAnsi="inheri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Проведите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inherit" w:hAnsi="inherit"/>
          <w:sz w:val="28"/>
          <w:szCs w:val="28"/>
        </w:rPr>
        <w:t>анализ ликвидности баланса, используя данные таблицы 1, сделайте выводы.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1- Данные для анализа ликвидности баланса ЗАО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Экосервис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5293B" w:rsidRDefault="0075293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4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1496"/>
        <w:gridCol w:w="3143"/>
        <w:gridCol w:w="1346"/>
      </w:tblGrid>
      <w:tr w:rsidR="0075293B">
        <w:tc>
          <w:tcPr>
            <w:tcW w:w="1873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B27C6C">
            <w:pPr>
              <w:spacing w:after="0" w:line="240" w:lineRule="auto"/>
              <w:rPr>
                <w:rFonts w:ascii="Roboto-Regular" w:eastAsia="Times New Roman" w:hAnsi="Roboto-Regular" w:cs="Times New Roman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lang w:eastAsia="ru-RU"/>
              </w:rPr>
              <w:t>Актив</w:t>
            </w:r>
          </w:p>
        </w:tc>
        <w:tc>
          <w:tcPr>
            <w:tcW w:w="781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B27C6C">
            <w:pPr>
              <w:spacing w:after="0" w:line="240" w:lineRule="auto"/>
              <w:rPr>
                <w:rFonts w:ascii="Roboto-Regular" w:eastAsia="Times New Roman" w:hAnsi="Roboto-Regular" w:cs="Times New Roman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lang w:eastAsia="ru-RU"/>
              </w:rPr>
              <w:t>Конец года</w:t>
            </w:r>
          </w:p>
        </w:tc>
        <w:tc>
          <w:tcPr>
            <w:tcW w:w="1642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B27C6C">
            <w:pPr>
              <w:spacing w:after="0" w:line="240" w:lineRule="auto"/>
              <w:rPr>
                <w:rFonts w:ascii="Roboto-Regular" w:eastAsia="Times New Roman" w:hAnsi="Roboto-Regular" w:cs="Times New Roman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lang w:eastAsia="ru-RU"/>
              </w:rPr>
              <w:t>Пассив</w:t>
            </w:r>
          </w:p>
        </w:tc>
        <w:tc>
          <w:tcPr>
            <w:tcW w:w="703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B27C6C">
            <w:pPr>
              <w:spacing w:after="0" w:line="240" w:lineRule="auto"/>
              <w:rPr>
                <w:rFonts w:ascii="Roboto-Regular" w:eastAsia="Times New Roman" w:hAnsi="Roboto-Regular" w:cs="Times New Roman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lang w:eastAsia="ru-RU"/>
              </w:rPr>
              <w:t>Конец года</w:t>
            </w:r>
          </w:p>
        </w:tc>
      </w:tr>
      <w:tr w:rsidR="0075293B">
        <w:tc>
          <w:tcPr>
            <w:tcW w:w="1873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vAlign w:val="bottom"/>
          </w:tcPr>
          <w:p w:rsidR="0075293B" w:rsidRDefault="00B27C6C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proofErr w:type="spellStart"/>
            <w:r>
              <w:rPr>
                <w:rFonts w:ascii="inherit" w:eastAsia="Times New Roman" w:hAnsi="inherit" w:cs="Times New Roman"/>
                <w:lang w:eastAsia="ru-RU"/>
              </w:rPr>
              <w:t>Наиболе</w:t>
            </w:r>
            <w:proofErr w:type="spellEnd"/>
          </w:p>
          <w:p w:rsidR="0075293B" w:rsidRDefault="00B27C6C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>
              <w:rPr>
                <w:rFonts w:ascii="inherit" w:eastAsia="Times New Roman" w:hAnsi="inherit" w:cs="Times New Roman"/>
                <w:lang w:eastAsia="ru-RU"/>
              </w:rPr>
              <w:t>е ликвид</w:t>
            </w:r>
            <w:r>
              <w:rPr>
                <w:rFonts w:ascii="inherit" w:eastAsia="Times New Roman" w:hAnsi="inherit" w:cs="Times New Roman"/>
                <w:lang w:eastAsia="ru-RU"/>
              </w:rPr>
              <w:softHyphen/>
              <w:t>ные активы (A1)</w:t>
            </w:r>
          </w:p>
        </w:tc>
        <w:tc>
          <w:tcPr>
            <w:tcW w:w="781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B27C6C">
            <w:pPr>
              <w:spacing w:after="0" w:line="240" w:lineRule="auto"/>
              <w:rPr>
                <w:rFonts w:ascii="Roboto-Regular" w:eastAsia="Times New Roman" w:hAnsi="Roboto-Regular" w:cs="Times New Roman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lang w:eastAsia="ru-RU"/>
              </w:rPr>
              <w:t>2276</w:t>
            </w:r>
          </w:p>
        </w:tc>
        <w:tc>
          <w:tcPr>
            <w:tcW w:w="1642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vAlign w:val="bottom"/>
          </w:tcPr>
          <w:p w:rsidR="0075293B" w:rsidRDefault="00B27C6C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>
              <w:rPr>
                <w:rFonts w:ascii="inherit" w:eastAsia="Times New Roman" w:hAnsi="inherit" w:cs="Times New Roman"/>
                <w:lang w:eastAsia="ru-RU"/>
              </w:rPr>
              <w:t>Наиболее срочные обязательства (П</w:t>
            </w:r>
            <w:proofErr w:type="gramStart"/>
            <w:r>
              <w:rPr>
                <w:rFonts w:ascii="inherit" w:eastAsia="Times New Roman" w:hAnsi="inherit" w:cs="Times New Roman"/>
                <w:lang w:eastAsia="ru-RU"/>
              </w:rPr>
              <w:t>1</w:t>
            </w:r>
            <w:proofErr w:type="gramEnd"/>
            <w:r>
              <w:rPr>
                <w:rFonts w:ascii="inherit" w:eastAsia="Times New Roman" w:hAnsi="inherit" w:cs="Times New Roman"/>
                <w:lang w:eastAsia="ru-RU"/>
              </w:rPr>
              <w:t>)</w:t>
            </w:r>
          </w:p>
        </w:tc>
        <w:tc>
          <w:tcPr>
            <w:tcW w:w="703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B27C6C">
            <w:pPr>
              <w:spacing w:after="0" w:line="240" w:lineRule="auto"/>
              <w:rPr>
                <w:rFonts w:ascii="Roboto-Regular" w:eastAsia="Times New Roman" w:hAnsi="Roboto-Regular" w:cs="Times New Roman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lang w:eastAsia="ru-RU"/>
              </w:rPr>
              <w:t>49461</w:t>
            </w:r>
          </w:p>
        </w:tc>
      </w:tr>
      <w:tr w:rsidR="0075293B">
        <w:tc>
          <w:tcPr>
            <w:tcW w:w="1873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vAlign w:val="bottom"/>
          </w:tcPr>
          <w:p w:rsidR="0075293B" w:rsidRDefault="00B27C6C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>
              <w:rPr>
                <w:rFonts w:ascii="inherit" w:eastAsia="Times New Roman" w:hAnsi="inherit" w:cs="Times New Roman"/>
                <w:lang w:eastAsia="ru-RU"/>
              </w:rPr>
              <w:t>Быстро реализуе</w:t>
            </w:r>
            <w:r>
              <w:rPr>
                <w:rFonts w:ascii="inherit" w:eastAsia="Times New Roman" w:hAnsi="inherit" w:cs="Times New Roman"/>
                <w:lang w:eastAsia="ru-RU"/>
              </w:rPr>
              <w:softHyphen/>
              <w:t>мые активы (А</w:t>
            </w:r>
            <w:proofErr w:type="gramStart"/>
            <w:r>
              <w:rPr>
                <w:rFonts w:ascii="inherit" w:eastAsia="Times New Roman" w:hAnsi="inherit" w:cs="Times New Roman"/>
                <w:lang w:eastAsia="ru-RU"/>
              </w:rPr>
              <w:t>2</w:t>
            </w:r>
            <w:proofErr w:type="gramEnd"/>
            <w:r>
              <w:rPr>
                <w:rFonts w:ascii="inherit" w:eastAsia="Times New Roman" w:hAnsi="inherit" w:cs="Times New Roman"/>
                <w:lang w:eastAsia="ru-RU"/>
              </w:rPr>
              <w:t>)</w:t>
            </w:r>
          </w:p>
        </w:tc>
        <w:tc>
          <w:tcPr>
            <w:tcW w:w="781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B27C6C">
            <w:pPr>
              <w:spacing w:after="0" w:line="240" w:lineRule="auto"/>
              <w:rPr>
                <w:rFonts w:ascii="Roboto-Regular" w:eastAsia="Times New Roman" w:hAnsi="Roboto-Regular" w:cs="Times New Roman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lang w:eastAsia="ru-RU"/>
              </w:rPr>
              <w:t>35364</w:t>
            </w:r>
          </w:p>
        </w:tc>
        <w:tc>
          <w:tcPr>
            <w:tcW w:w="1642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vAlign w:val="bottom"/>
          </w:tcPr>
          <w:p w:rsidR="0075293B" w:rsidRDefault="00B27C6C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>
              <w:rPr>
                <w:rFonts w:ascii="inherit" w:eastAsia="Times New Roman" w:hAnsi="inherit" w:cs="Times New Roman"/>
                <w:lang w:eastAsia="ru-RU"/>
              </w:rPr>
              <w:t>Краткосрочные пассивы (П</w:t>
            </w:r>
            <w:proofErr w:type="gramStart"/>
            <w:r>
              <w:rPr>
                <w:rFonts w:ascii="inherit" w:eastAsia="Times New Roman" w:hAnsi="inherit" w:cs="Times New Roman"/>
                <w:lang w:eastAsia="ru-RU"/>
              </w:rPr>
              <w:t>2</w:t>
            </w:r>
            <w:proofErr w:type="gramEnd"/>
            <w:r>
              <w:rPr>
                <w:rFonts w:ascii="inherit" w:eastAsia="Times New Roman" w:hAnsi="inherit" w:cs="Times New Roman"/>
                <w:lang w:eastAsia="ru-RU"/>
              </w:rPr>
              <w:t>)</w:t>
            </w:r>
          </w:p>
        </w:tc>
        <w:tc>
          <w:tcPr>
            <w:tcW w:w="703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B27C6C">
            <w:pPr>
              <w:spacing w:after="0" w:line="240" w:lineRule="auto"/>
              <w:rPr>
                <w:rFonts w:ascii="Roboto-Regular" w:eastAsia="Times New Roman" w:hAnsi="Roboto-Regular" w:cs="Times New Roman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lang w:eastAsia="ru-RU"/>
              </w:rPr>
              <w:t>12600</w:t>
            </w:r>
          </w:p>
        </w:tc>
      </w:tr>
      <w:tr w:rsidR="0075293B">
        <w:tc>
          <w:tcPr>
            <w:tcW w:w="1873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vAlign w:val="bottom"/>
          </w:tcPr>
          <w:p w:rsidR="0075293B" w:rsidRDefault="00B27C6C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>
              <w:rPr>
                <w:rFonts w:ascii="inherit" w:eastAsia="Times New Roman" w:hAnsi="inherit" w:cs="Times New Roman"/>
                <w:lang w:eastAsia="ru-RU"/>
              </w:rPr>
              <w:t>Медленно реали</w:t>
            </w:r>
            <w:r>
              <w:rPr>
                <w:rFonts w:ascii="inherit" w:eastAsia="Times New Roman" w:hAnsi="inherit" w:cs="Times New Roman"/>
                <w:lang w:eastAsia="ru-RU"/>
              </w:rPr>
              <w:softHyphen/>
              <w:t>зуемые активы (А3)</w:t>
            </w:r>
          </w:p>
        </w:tc>
        <w:tc>
          <w:tcPr>
            <w:tcW w:w="781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B27C6C">
            <w:pPr>
              <w:spacing w:after="0" w:line="240" w:lineRule="auto"/>
              <w:rPr>
                <w:rFonts w:ascii="Roboto-Regular" w:eastAsia="Times New Roman" w:hAnsi="Roboto-Regular" w:cs="Times New Roman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lang w:eastAsia="ru-RU"/>
              </w:rPr>
              <w:t>26570</w:t>
            </w:r>
          </w:p>
        </w:tc>
        <w:tc>
          <w:tcPr>
            <w:tcW w:w="1642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vAlign w:val="bottom"/>
          </w:tcPr>
          <w:p w:rsidR="0075293B" w:rsidRDefault="00B27C6C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>
              <w:rPr>
                <w:rFonts w:ascii="inherit" w:eastAsia="Times New Roman" w:hAnsi="inherit" w:cs="Times New Roman"/>
                <w:lang w:eastAsia="ru-RU"/>
              </w:rPr>
              <w:t>Долгосрочные пассивы (П3)</w:t>
            </w:r>
          </w:p>
        </w:tc>
        <w:tc>
          <w:tcPr>
            <w:tcW w:w="703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B27C6C">
            <w:pPr>
              <w:spacing w:after="0" w:line="240" w:lineRule="auto"/>
              <w:rPr>
                <w:rFonts w:ascii="Roboto-Regular" w:eastAsia="Times New Roman" w:hAnsi="Roboto-Regular" w:cs="Times New Roman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lang w:eastAsia="ru-RU"/>
              </w:rPr>
              <w:t>413</w:t>
            </w:r>
          </w:p>
        </w:tc>
      </w:tr>
      <w:tr w:rsidR="0075293B">
        <w:tc>
          <w:tcPr>
            <w:tcW w:w="1873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vAlign w:val="bottom"/>
          </w:tcPr>
          <w:p w:rsidR="0075293B" w:rsidRDefault="00B27C6C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>
              <w:rPr>
                <w:rFonts w:ascii="inherit" w:eastAsia="Times New Roman" w:hAnsi="inherit" w:cs="Times New Roman"/>
                <w:lang w:eastAsia="ru-RU"/>
              </w:rPr>
              <w:t>Трудно реализуе</w:t>
            </w:r>
            <w:r>
              <w:rPr>
                <w:rFonts w:ascii="inherit" w:eastAsia="Times New Roman" w:hAnsi="inherit" w:cs="Times New Roman"/>
                <w:lang w:eastAsia="ru-RU"/>
              </w:rPr>
              <w:softHyphen/>
              <w:t>мые активы (А</w:t>
            </w:r>
            <w:proofErr w:type="gramStart"/>
            <w:r>
              <w:rPr>
                <w:rFonts w:ascii="inherit" w:eastAsia="Times New Roman" w:hAnsi="inherit" w:cs="Times New Roman"/>
                <w:lang w:eastAsia="ru-RU"/>
              </w:rPr>
              <w:t>4</w:t>
            </w:r>
            <w:proofErr w:type="gramEnd"/>
            <w:r>
              <w:rPr>
                <w:rFonts w:ascii="inherit" w:eastAsia="Times New Roman" w:hAnsi="inherit" w:cs="Times New Roman"/>
                <w:lang w:eastAsia="ru-RU"/>
              </w:rPr>
              <w:t>)</w:t>
            </w:r>
          </w:p>
        </w:tc>
        <w:tc>
          <w:tcPr>
            <w:tcW w:w="781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B27C6C">
            <w:pPr>
              <w:spacing w:after="0" w:line="240" w:lineRule="auto"/>
              <w:rPr>
                <w:rFonts w:ascii="Roboto-Regular" w:eastAsia="Times New Roman" w:hAnsi="Roboto-Regular" w:cs="Times New Roman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lang w:eastAsia="ru-RU"/>
              </w:rPr>
              <w:t>42050</w:t>
            </w:r>
          </w:p>
        </w:tc>
        <w:tc>
          <w:tcPr>
            <w:tcW w:w="1642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vAlign w:val="bottom"/>
          </w:tcPr>
          <w:p w:rsidR="0075293B" w:rsidRDefault="00B27C6C">
            <w:pPr>
              <w:spacing w:after="0" w:line="240" w:lineRule="auto"/>
              <w:rPr>
                <w:rFonts w:ascii="inherit" w:eastAsia="Times New Roman" w:hAnsi="inherit" w:cs="Times New Roman"/>
                <w:lang w:eastAsia="ru-RU"/>
              </w:rPr>
            </w:pPr>
            <w:r>
              <w:rPr>
                <w:rFonts w:ascii="inherit" w:eastAsia="Times New Roman" w:hAnsi="inherit" w:cs="Times New Roman"/>
                <w:lang w:eastAsia="ru-RU"/>
              </w:rPr>
              <w:t>Наиболее срочные обязательства (П</w:t>
            </w:r>
            <w:proofErr w:type="gramStart"/>
            <w:r>
              <w:rPr>
                <w:rFonts w:ascii="inherit" w:eastAsia="Times New Roman" w:hAnsi="inherit" w:cs="Times New Roman"/>
                <w:lang w:eastAsia="ru-RU"/>
              </w:rPr>
              <w:t>1</w:t>
            </w:r>
            <w:proofErr w:type="gramEnd"/>
            <w:r>
              <w:rPr>
                <w:rFonts w:ascii="inherit" w:eastAsia="Times New Roman" w:hAnsi="inherit" w:cs="Times New Roman"/>
                <w:lang w:eastAsia="ru-RU"/>
              </w:rPr>
              <w:t>)</w:t>
            </w:r>
          </w:p>
        </w:tc>
        <w:tc>
          <w:tcPr>
            <w:tcW w:w="703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B27C6C">
            <w:pPr>
              <w:spacing w:after="0" w:line="240" w:lineRule="auto"/>
              <w:rPr>
                <w:rFonts w:ascii="Roboto-Regular" w:eastAsia="Times New Roman" w:hAnsi="Roboto-Regular" w:cs="Times New Roman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lang w:eastAsia="ru-RU"/>
              </w:rPr>
              <w:t>42786</w:t>
            </w:r>
          </w:p>
        </w:tc>
      </w:tr>
      <w:tr w:rsidR="0075293B">
        <w:tc>
          <w:tcPr>
            <w:tcW w:w="1873" w:type="pct"/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B27C6C">
            <w:pPr>
              <w:spacing w:after="0" w:line="240" w:lineRule="auto"/>
              <w:rPr>
                <w:rFonts w:ascii="Roboto-Regular" w:eastAsia="Times New Roman" w:hAnsi="Roboto-Regular" w:cs="Times New Roman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lang w:eastAsia="ru-RU"/>
              </w:rPr>
              <w:t>Итого</w:t>
            </w:r>
          </w:p>
        </w:tc>
        <w:tc>
          <w:tcPr>
            <w:tcW w:w="781" w:type="pct"/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B27C6C">
            <w:pPr>
              <w:spacing w:after="0" w:line="240" w:lineRule="auto"/>
              <w:rPr>
                <w:rFonts w:ascii="Roboto-Regular" w:eastAsia="Times New Roman" w:hAnsi="Roboto-Regular" w:cs="Times New Roman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lang w:eastAsia="ru-RU"/>
              </w:rPr>
              <w:t>106260</w:t>
            </w:r>
          </w:p>
        </w:tc>
        <w:tc>
          <w:tcPr>
            <w:tcW w:w="1642" w:type="pct"/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B27C6C">
            <w:pPr>
              <w:spacing w:after="0" w:line="240" w:lineRule="auto"/>
              <w:rPr>
                <w:rFonts w:ascii="Roboto-Regular" w:eastAsia="Times New Roman" w:hAnsi="Roboto-Regular" w:cs="Times New Roman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lang w:eastAsia="ru-RU"/>
              </w:rPr>
              <w:t>Итого</w:t>
            </w:r>
          </w:p>
        </w:tc>
        <w:tc>
          <w:tcPr>
            <w:tcW w:w="703" w:type="pct"/>
            <w:shd w:val="clear" w:color="auto" w:fill="F2F2F2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B27C6C">
            <w:pPr>
              <w:spacing w:after="0" w:line="240" w:lineRule="auto"/>
              <w:rPr>
                <w:rFonts w:ascii="Roboto-Regular" w:eastAsia="Times New Roman" w:hAnsi="Roboto-Regular" w:cs="Times New Roman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lang w:eastAsia="ru-RU"/>
              </w:rPr>
              <w:t>106260</w:t>
            </w:r>
          </w:p>
        </w:tc>
      </w:tr>
    </w:tbl>
    <w:p w:rsidR="0075293B" w:rsidRDefault="0075293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5293B" w:rsidRDefault="00B27C6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Рассчитайте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коэффициенты ликвидности, сделайте выводы.</w:t>
      </w:r>
    </w:p>
    <w:p w:rsidR="0075293B" w:rsidRDefault="00B27C6C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2. Расчет коэффициентов ликвидности.</w:t>
      </w:r>
    </w:p>
    <w:tbl>
      <w:tblPr>
        <w:tblW w:w="48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3"/>
        <w:gridCol w:w="3426"/>
        <w:gridCol w:w="1201"/>
        <w:gridCol w:w="1156"/>
      </w:tblGrid>
      <w:tr w:rsidR="0075293B">
        <w:trPr>
          <w:trHeight w:val="346"/>
        </w:trPr>
        <w:tc>
          <w:tcPr>
            <w:tcW w:w="1909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</w:p>
        </w:tc>
        <w:tc>
          <w:tcPr>
            <w:tcW w:w="1831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Формула расчета </w:t>
            </w:r>
          </w:p>
        </w:tc>
        <w:tc>
          <w:tcPr>
            <w:tcW w:w="642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года</w:t>
            </w:r>
          </w:p>
        </w:tc>
        <w:tc>
          <w:tcPr>
            <w:tcW w:w="619" w:type="pct"/>
            <w:shd w:val="clear" w:color="auto" w:fill="FFFFFF" w:themeFill="background1"/>
          </w:tcPr>
          <w:p w:rsidR="0075293B" w:rsidRDefault="00B27C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Нормативы</w:t>
            </w:r>
          </w:p>
        </w:tc>
      </w:tr>
      <w:tr w:rsidR="0075293B">
        <w:tc>
          <w:tcPr>
            <w:tcW w:w="1909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коэффициент текущей ликвидности </w:t>
            </w:r>
          </w:p>
        </w:tc>
        <w:tc>
          <w:tcPr>
            <w:tcW w:w="1831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75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75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shd w:val="clear" w:color="auto" w:fill="FFFFFF" w:themeFill="background1"/>
          </w:tcPr>
          <w:p w:rsidR="0075293B" w:rsidRDefault="00B27C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1,5-2</w:t>
            </w:r>
          </w:p>
        </w:tc>
      </w:tr>
      <w:tr w:rsidR="0075293B">
        <w:tc>
          <w:tcPr>
            <w:tcW w:w="1909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коэффициент быстрой ликвидности </w:t>
            </w:r>
          </w:p>
        </w:tc>
        <w:tc>
          <w:tcPr>
            <w:tcW w:w="1831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75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75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shd w:val="clear" w:color="auto" w:fill="FFFFFF" w:themeFill="background1"/>
          </w:tcPr>
          <w:p w:rsidR="0075293B" w:rsidRDefault="00B27C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0,8-1</w:t>
            </w:r>
          </w:p>
        </w:tc>
      </w:tr>
      <w:tr w:rsidR="0075293B">
        <w:tc>
          <w:tcPr>
            <w:tcW w:w="1909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B27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коэффициент абсолютной ликвидности </w:t>
            </w:r>
          </w:p>
        </w:tc>
        <w:tc>
          <w:tcPr>
            <w:tcW w:w="1831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75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75293B" w:rsidRDefault="00752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shd w:val="clear" w:color="auto" w:fill="FFFFFF" w:themeFill="background1"/>
          </w:tcPr>
          <w:p w:rsidR="0075293B" w:rsidRDefault="00B27C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0,2-0,5</w:t>
            </w:r>
          </w:p>
        </w:tc>
      </w:tr>
    </w:tbl>
    <w:p w:rsidR="0075293B" w:rsidRDefault="0075293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5293B" w:rsidRDefault="007529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93B" w:rsidRDefault="00B27C6C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Практическая работа №13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6"/>
          <w:sz w:val="28"/>
          <w:szCs w:val="28"/>
        </w:rPr>
        <w:t xml:space="preserve">Тема: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Конвертируемость валюты. Валютные операции.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6"/>
          <w:sz w:val="28"/>
          <w:szCs w:val="28"/>
        </w:rPr>
        <w:lastRenderedPageBreak/>
        <w:t xml:space="preserve">Цель: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Применение теоретических знаний для расчета конвертируемости валюты, курсовых разниц.</w:t>
      </w:r>
    </w:p>
    <w:p w:rsidR="0075293B" w:rsidRDefault="00B27C6C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6"/>
          <w:sz w:val="28"/>
          <w:szCs w:val="28"/>
        </w:rPr>
        <w:t>Пояснения к работе:</w:t>
      </w:r>
    </w:p>
    <w:p w:rsidR="0075293B" w:rsidRDefault="00B27C6C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Валюта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 денежная единица конкретной страны.</w:t>
      </w:r>
    </w:p>
    <w:p w:rsidR="0075293B" w:rsidRDefault="00B27C6C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Валютой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называют и мировые деньги, которые используют для международных сделок.</w:t>
      </w:r>
    </w:p>
    <w:p w:rsidR="0075293B" w:rsidRDefault="0075293B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75293B" w:rsidRDefault="00B27C6C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валют по степени конвертируемости:</w:t>
      </w:r>
    </w:p>
    <w:p w:rsidR="0075293B" w:rsidRDefault="00B27C6C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Свободно-конвертируемая валюта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(СКВ) – она легко и свободно обменивается на любые валюты других стран.</w:t>
      </w:r>
    </w:p>
    <w:p w:rsidR="0075293B" w:rsidRDefault="00B27C6C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Частично-конвертируемая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(ЧКВ) — валюта, которая обменивается на валюты не всех стран. Такой валютой является российский рубль.</w:t>
      </w:r>
    </w:p>
    <w:p w:rsidR="0075293B" w:rsidRDefault="00B27C6C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Неконвертируемая валюта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(НКВ) – она функционирует лишь в пределах одной конкретной страны, а за её пределами не обменивается и не принимается, неконвертируемая валюта называется замкнутой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75293B" w:rsidRDefault="007529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5293B" w:rsidRDefault="00B27C6C">
      <w:pPr>
        <w:shd w:val="clear" w:color="auto" w:fill="FFFFFF"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проведении валютных операций используется понятие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валютного курса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под которым понимается цена денежной единицы одной страны, выраженная в денежных единицах другой страны.</w:t>
      </w:r>
    </w:p>
    <w:p w:rsidR="0075293B" w:rsidRDefault="00B27C6C">
      <w:pPr>
        <w:shd w:val="clear" w:color="auto" w:fill="FFFFFF"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курса валюты называется ее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котировкой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Полная котировка включает определение курса покупателя (покупки) и курса продавца (продажи), в соответствии с которым банк покупает и продает иностранную валюту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национальную. За счет разницы между этими курсами (маржа) банк покрывает свои расходы на осуществление обменных операций и получает прибыль.</w:t>
      </w:r>
    </w:p>
    <w:p w:rsidR="0075293B" w:rsidRDefault="00B27C6C">
      <w:pPr>
        <w:shd w:val="clear" w:color="auto" w:fill="FFFFFF"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Существует два вида котировки – прямая и косвенная. При прямой котировке курс иностранной валюты выражается в национальной валюте.</w:t>
      </w:r>
    </w:p>
    <w:p w:rsidR="0075293B" w:rsidRDefault="00B27C6C">
      <w:pPr>
        <w:shd w:val="clear" w:color="auto" w:fill="FFFFFF"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При использовании прямой котировки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для перевода суммы в иностранной валюте в эквивалентную ей сумму в национальной валюте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 умножить ее на курс:</w:t>
      </w:r>
    </w:p>
    <w:tbl>
      <w:tblPr>
        <w:tblW w:w="9243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3"/>
      </w:tblGrid>
      <w:tr w:rsidR="0075293B">
        <w:trPr>
          <w:trHeight w:val="643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93B" w:rsidRDefault="00B27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3" w:name="473a2c08af8aa5265bb25e45972d55453452768c"/>
            <w:bookmarkStart w:id="4" w:name="21"/>
            <w:bookmarkEnd w:id="3"/>
            <w:bookmarkEnd w:id="4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Сумма в национальной валюте = Сумма в иностранной валюте × Курс покупки</w:t>
            </w:r>
          </w:p>
        </w:tc>
      </w:tr>
    </w:tbl>
    <w:p w:rsidR="0075293B" w:rsidRDefault="00B27C6C">
      <w:pPr>
        <w:shd w:val="clear" w:color="auto" w:fill="FFFFFF"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перевода суммы в национальной валюте в эквивалентную сумму в иностранной валюте при прямой котировке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ее необходимо разделить на курс:</w:t>
      </w:r>
    </w:p>
    <w:tbl>
      <w:tblPr>
        <w:tblW w:w="93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1"/>
      </w:tblGrid>
      <w:tr w:rsidR="0075293B">
        <w:trPr>
          <w:trHeight w:val="353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93B" w:rsidRDefault="00B27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5" w:name="22"/>
            <w:bookmarkStart w:id="6" w:name="4a9bdb15b87b614a5bf3e9289e6d6d1cd4c00ba8"/>
            <w:bookmarkEnd w:id="5"/>
            <w:bookmarkEnd w:id="6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Сумма в иностранной валюте =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vertAlign w:val="superscript"/>
              </w:rPr>
              <w:t>Сумма в национальной валюте</w:t>
            </w:r>
          </w:p>
          <w:p w:rsidR="0075293B" w:rsidRDefault="00B27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                                                        Курс продажи</w:t>
            </w:r>
          </w:p>
        </w:tc>
      </w:tr>
    </w:tbl>
    <w:p w:rsidR="0075293B" w:rsidRDefault="00B27C6C">
      <w:pPr>
        <w:shd w:val="clear" w:color="auto" w:fill="FFFFFF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прямой котировке иностранной валюты курс продажи будет больше курса покупки.</w:t>
      </w:r>
    </w:p>
    <w:p w:rsidR="0075293B" w:rsidRDefault="00B27C6C">
      <w:pPr>
        <w:shd w:val="clear" w:color="auto" w:fill="FFFFFF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При использовании косвенной котировки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стоимость единицы национальной валюты выражается в иностранной валюте.</w:t>
      </w:r>
    </w:p>
    <w:p w:rsidR="0075293B" w:rsidRDefault="00B27C6C">
      <w:pPr>
        <w:shd w:val="clear" w:color="auto" w:fill="FFFFFF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Например, курс доллара США в Германии выражается как количество долларов США за 1€. В России при косвенной котировке курс долларов США выражается как количество долларов США за 1€.</w:t>
      </w:r>
    </w:p>
    <w:p w:rsidR="0075293B" w:rsidRDefault="00B27C6C">
      <w:pPr>
        <w:shd w:val="clear" w:color="auto" w:fill="FFFFFF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сущности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косвенной котировки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следует, что для перевода суммы в национальной валюте в эквивалентную ей сумму в иностранной валюте ее необходимо умножить на курс:</w:t>
      </w:r>
    </w:p>
    <w:tbl>
      <w:tblPr>
        <w:tblW w:w="96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75293B">
        <w:trPr>
          <w:trHeight w:val="550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93B" w:rsidRDefault="00B27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7" w:name="23"/>
            <w:bookmarkStart w:id="8" w:name="9c897629b90513365219799c4455ba04ca1a95c2"/>
            <w:bookmarkEnd w:id="7"/>
            <w:bookmarkEnd w:id="8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Сумма в иностранной валюте = Сумма в национальной валюте × Курс продажи</w:t>
            </w:r>
          </w:p>
        </w:tc>
      </w:tr>
    </w:tbl>
    <w:p w:rsidR="0075293B" w:rsidRDefault="0075293B">
      <w:pPr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  <w:bookmarkStart w:id="9" w:name="24"/>
      <w:bookmarkStart w:id="10" w:name="2199b82135c4776b3e0547ac96f4e9ff575e91fa"/>
      <w:bookmarkEnd w:id="9"/>
      <w:bookmarkEnd w:id="10"/>
    </w:p>
    <w:tbl>
      <w:tblPr>
        <w:tblW w:w="94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3"/>
      </w:tblGrid>
      <w:tr w:rsidR="0075293B">
        <w:trPr>
          <w:trHeight w:val="622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93B" w:rsidRDefault="00B27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Сумма в национальной валюте =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vertAlign w:val="superscript"/>
              </w:rPr>
              <w:t>Сумма в иностранной валюте</w:t>
            </w:r>
          </w:p>
          <w:p w:rsidR="0075293B" w:rsidRDefault="00B27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 xml:space="preserve">                                                                          Курс покупки</w:t>
            </w:r>
          </w:p>
        </w:tc>
      </w:tr>
    </w:tbl>
    <w:p w:rsidR="0075293B" w:rsidRDefault="00B27C6C">
      <w:pPr>
        <w:shd w:val="clear" w:color="auto" w:fill="FFFFFF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косвенной котировке курс покупки иностранной валюты будет больше курса ее продажи. При котировке валют используется понятие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кросс-курса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– это соотношение между двумя валютами, выражаемое через третью валюту.</w:t>
      </w:r>
    </w:p>
    <w:p w:rsidR="0075293B" w:rsidRDefault="00B27C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Задача</w:t>
      </w:r>
    </w:p>
    <w:p w:rsidR="0075293B" w:rsidRDefault="00B27C6C">
      <w:pPr>
        <w:shd w:val="clear" w:color="auto" w:fill="FFFFFF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АКБ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Пробизнесбанк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установил следующий курс доллара США: покупка – 24,45 руб., продажа – 24,83 руб. Определить: а) сколько рублей можно купить за 250$; б) сколько долларов США можно купить за 200 тыс. руб.</w:t>
      </w:r>
    </w:p>
    <w:p w:rsidR="0075293B" w:rsidRDefault="00B27C6C">
      <w:pPr>
        <w:shd w:val="clear" w:color="auto" w:fill="FFFFFF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Решение</w:t>
      </w:r>
    </w:p>
    <w:p w:rsidR="0075293B" w:rsidRDefault="00B27C6C">
      <w:pPr>
        <w:shd w:val="clear" w:color="auto" w:fill="FFFFFF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а) Сумма в рублях = 250 *24,45 = 61125 руб.</w:t>
      </w:r>
    </w:p>
    <w:p w:rsidR="0075293B" w:rsidRDefault="00B27C6C">
      <w:pPr>
        <w:shd w:val="clear" w:color="auto" w:fill="FFFFFF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Сумма в долларах США =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200000/24,83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= 8054$.</w:t>
      </w:r>
    </w:p>
    <w:p w:rsidR="0075293B" w:rsidRDefault="00B27C6C">
      <w:pPr>
        <w:shd w:val="clear" w:color="auto" w:fill="FFFFFF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Ответ: за 250$ можно купить 61125 руб.; за 200 тыс. руб. можно купить 8054$.</w:t>
      </w:r>
    </w:p>
    <w:p w:rsidR="0075293B" w:rsidRDefault="00B27C6C">
      <w:pPr>
        <w:shd w:val="clear" w:color="auto" w:fill="FFFFFF"/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Задание:</w:t>
      </w:r>
    </w:p>
    <w:p w:rsidR="0075293B" w:rsidRDefault="00B27C6C">
      <w:pPr>
        <w:shd w:val="clear" w:color="auto" w:fill="FFFFFF"/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Вариант № 1</w:t>
      </w:r>
    </w:p>
    <w:p w:rsidR="0075293B" w:rsidRDefault="00B27C6C">
      <w:pPr>
        <w:shd w:val="clear" w:color="auto" w:fill="FFFFFF"/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Задача 1</w:t>
      </w:r>
    </w:p>
    <w:p w:rsidR="0075293B" w:rsidRDefault="00B27C6C">
      <w:pPr>
        <w:shd w:val="clear" w:color="auto" w:fill="FFFFFF"/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Челябинвестбанк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установил следующий курс доллара США: покупка – 62,45 руб., продажа – 62,83 руб. Определить: </w:t>
      </w:r>
      <w:proofErr w:type="gramEnd"/>
    </w:p>
    <w:p w:rsidR="0075293B" w:rsidRDefault="00B27C6C">
      <w:pPr>
        <w:shd w:val="clear" w:color="auto" w:fill="FFFFFF"/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сколько рублей можно купить за 350$; б) сколько долларов США можно купить за 560 тыс. руб.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2. 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1 января 2020 г. остаток валюты на счете АО «Перспектива» составлял 3400 долларов США. Курс ЦБ на эту дату – 76,56 руб. за 1 доллар. На 1 февраля 2020 г. остаток на счете не изменился, а курс ЦБ составил 74,85 руб. за 1 доллар США. Рассчитать курсовую разницу, и выяснить положительная она или отрицательная? 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3. 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Предприятие приобрело 10000 долларов на бирже 2 декабря 2019 г. по курсу 68,55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доллар. На 31 декабря 2019 года курс доллара составил 67,5 руб. за 1 доллар, 31 января 2020 года предприятие реализовало 10000 долларов</w:t>
      </w:r>
    </w:p>
    <w:p w:rsidR="0075293B" w:rsidRDefault="00B27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курсу 72,56 руб. за  </w:t>
      </w:r>
      <w:r>
        <w:rPr>
          <w:rFonts w:ascii="Times New Roman" w:hAnsi="Times New Roman" w:cs="Times New Roman"/>
          <w:sz w:val="28"/>
          <w:szCs w:val="28"/>
        </w:rPr>
        <w:t>1 доллар. Рассчитать курсовую разницу на 31  декабря 2019 года. Рассчитайте финансовый результат от продажи валюты 31 января 2020 года.</w:t>
      </w:r>
    </w:p>
    <w:p w:rsidR="00787F85" w:rsidRDefault="00787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F85" w:rsidRDefault="00787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F85" w:rsidRDefault="00787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F85" w:rsidRDefault="00787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F85" w:rsidRDefault="00787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F85" w:rsidRDefault="00787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F85" w:rsidRDefault="00787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F85" w:rsidRDefault="00787F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93B" w:rsidRDefault="00B27C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рекомендуемых источников</w:t>
      </w:r>
    </w:p>
    <w:p w:rsidR="0075293B" w:rsidRDefault="00B27C6C">
      <w:pPr>
        <w:widowControl w:val="0"/>
        <w:spacing w:after="0" w:line="360" w:lineRule="auto"/>
        <w:ind w:left="120"/>
        <w:rPr>
          <w:rFonts w:ascii="Times New Roman" w:eastAsia="Times New Roman" w:hAnsi="Times New Roman" w:cs="Times New Roman"/>
          <w:b/>
          <w:bCs/>
          <w:sz w:val="28"/>
          <w:szCs w:val="28"/>
          <w:lang w:val="zh-CN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zh-CN" w:eastAsia="zh-CN"/>
        </w:rPr>
        <w:t>Основные источники:</w:t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 Ковалева, Т. М. Финансы, денежное обращение и кредит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учебное пособие для СПО / Т. М. Ковалева. – Москва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КНОРУС, 2016. – 168 с. – Текст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непосредственный.</w:t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 Галанов, В. А. Финансы, денежное обращение и кредит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учебник / В. А. Галанов. – Москва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Форум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ИНФРА-М, 2021. – 416 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– (Среднее профессиональное образование). – URL: https://znanium.com/catalog/product/1215825 (дата обращения: 18.12.2020). – Режим доступа: по подписке ГБПОУ «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МиМК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». – Текст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электронный.</w:t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 Климович, В. П. Финансы, денежное обращение и кредит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учебник / В. П. Климович. – Москва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ФОРУМ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ИНФРА-М, 2020. – 336 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– (Среднее профессиональное образование). – URL: https://znanium.com/catalog/product/1041474 (дата обращения: 18.12.2020). – Режим доступа: по подписке ГБПОУ «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МиМК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». – Текст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электронный.</w:t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Герасимова, Е. Б. Банковские операции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учебное пособие / Е. Б. Герасимова, И. Р.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Унанян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Л. С. Тишина. – Москва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Форум, 2019. – (Профессиональное образование). – URL: https://znanium.com/catalog/product/987759 (дата обращения: 19.12.2020). – Режим доступа: по подписке ГБПОУ «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МиМК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». – Текст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электронный.</w:t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5.Маркова, О. М. Операции сберегательных банков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учебное пособие / О. М. Маркова. – Москва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ФОРУМ, ИНФРА-М, 2019. – 288 с. – (Профессиональное образование). – URL: https://znanium.com/catalog/product/997125 (дата обращения: 19.12.2020). – Режим доступа: по подписке ГБПОУ «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МиМК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». – Текст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электронный.</w:t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6.Маркова, О. М. Организация деятельности коммерческого банка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учебник / О. М. Маркова. – Москва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ФОРУМ, ИНФРА-М, 2018. – 496 с. –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(Профессиональное образование). – URL: </w:t>
      </w:r>
      <w:bookmarkStart w:id="11" w:name="_GoBack"/>
      <w:bookmarkEnd w:id="11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https://znanium.com/catalog/product/960015 (дата обращения: 19.12.2020). – Режим доступа: по подписке ГБПОУ «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МиМК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». – Текст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электронный.</w:t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Бюджетная система и система налогов и сборов Российской Федерации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для среднего профессионального образования / отв. ред. Е. Ю. Грачева, О. 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Болтинова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Москва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ИНФРА-М, 2019. – 272 с. – URL: https://znanium.com/catalog/product/1029666 (дата обращения: 19.12.2020). – </w:t>
      </w:r>
      <w:bookmarkStart w:id="12" w:name="_Hlk5926952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доступа: по подписке ГБПОУ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МиМК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 – Текст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электронный.</w:t>
      </w:r>
      <w:bookmarkEnd w:id="12"/>
    </w:p>
    <w:p w:rsidR="0075293B" w:rsidRDefault="0075293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Дополнительные источники:</w:t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 Горелая, Н. В. Организация кредитования в коммерческом банке : учеб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особие / Н. В. Горелая. – Москва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ФОРУМ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ИНФРА-М, 2019. – 208 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– (Среднее профессиональное образование). – URL: https://znanium.com/catalog/product/1031932 (дата обращения: 19.12.2020). – Режим доступа: по подписке ГБПОУ «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МиМК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». – Текст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электронный.</w:t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 Баранова, А. Ю. Финансовые операции государственных и муниципальных органов власти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учебное пособие / А. Ю. Баранова. – Москва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ИНФРА-М, 2019. – 135 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– (Среднее профессиональное образование). – URL: https://znanium.com/catalog/product/1029651 (дата обращения: 19.12.2020). – Режим доступа: по подписке ГБПОУ «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МиМК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». – Текст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электронный.</w:t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 Стародубцева, Е. Б. Основы банковского дела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учебник / Е. Б. Стародубцева. – Москва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ФОРУМ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ИНФРА-М, 2018. – 288 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– (Среднее профессиональное образование).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URL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: </w:t>
      </w:r>
      <w:hyperlink r:id="rId15" w:history="1">
        <w:r>
          <w:rPr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http://znanium.com/catalog/product/975468</w:t>
        </w:r>
      </w:hyperlink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(дата обращения: 24.05.2020). – Режим доступа: по подписке ГБПОУ «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МиМК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». – Текст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электронный.</w:t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Карпова, Е. Н. Финансы организаций (предприятий)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учебное пособие / Е. Н. Карпова, Е. А. Чумаченко. – Москва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ИНФРА-М, 2020. – 285 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– (Среднее профессиональное образование). – URL: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https://znanium.com/catalog/product/1087044 (дата обращения: 18.12.2020). – Режим доступа: по подписке ГБПОУ «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МиМК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». – Текст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электронный.</w:t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Коробова, Г. Г. Банковские операции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учебное пособие / Г. Г. Коробова; под ред. Ю. И. Коробова. Москва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Магистр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ИНФРА-М, 2018. – 448 с. – URL: https://znanium.com/catalog/product/977779 (дата обращения: 19.12.2020). – Режим доступа: по подписке ГБПОУ «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МиМК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». – Текст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электронный.</w:t>
      </w:r>
    </w:p>
    <w:p w:rsidR="0075293B" w:rsidRDefault="00B27C6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Интернет-ресурсы:</w:t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Единое окно доступа к образовательным ресурсам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– URL: http://window.edu.ru/ (дата обращения: 04.06.202</w:t>
      </w:r>
      <w:r w:rsidRPr="00B64A8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5293B" w:rsidRDefault="00B27C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Федеральный институт развития образования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 / Российская академия народного хозяйства и государственной службы при Президенте Российской Федерации. – URL: https://firo.ranepa.ru/ (дата обращения: 04.06.202</w:t>
      </w:r>
      <w:r w:rsidRPr="00B64A8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 </w:t>
      </w:r>
    </w:p>
    <w:p w:rsidR="0075293B" w:rsidRDefault="00B27C6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Всеобуч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всероссийский общеобразовательный портал. – URL: http://www.edu-all.ru/ (дата обращения: 04.06.2021).  </w:t>
      </w:r>
    </w:p>
    <w:p w:rsidR="0075293B" w:rsidRDefault="00B27C6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Экономико-правовая библиотека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[сайт]. – URL: https://www.vuzlib.su/ (дата обращения: 04.06.2021).  </w:t>
      </w:r>
    </w:p>
    <w:p w:rsidR="0075293B" w:rsidRDefault="0075293B">
      <w:pPr>
        <w:widowControl w:val="0"/>
        <w:tabs>
          <w:tab w:val="left" w:pos="87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5293B" w:rsidRDefault="0075293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752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A35" w:rsidRDefault="00FA6A35">
      <w:pPr>
        <w:spacing w:line="240" w:lineRule="auto"/>
      </w:pPr>
      <w:r>
        <w:separator/>
      </w:r>
    </w:p>
  </w:endnote>
  <w:endnote w:type="continuationSeparator" w:id="0">
    <w:p w:rsidR="00FA6A35" w:rsidRDefault="00FA6A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">
    <w:altName w:val="Microsoft YaHei"/>
    <w:charset w:val="00"/>
    <w:family w:val="auto"/>
    <w:pitch w:val="default"/>
  </w:font>
  <w:font w:name="Open Sans">
    <w:altName w:val="Times New Roman"/>
    <w:panose1 w:val="020B0606030504020204"/>
    <w:charset w:val="00"/>
    <w:family w:val="auto"/>
    <w:pitch w:val="default"/>
  </w:font>
  <w:font w:name="&amp;quot">
    <w:altName w:val="Times New Roman"/>
    <w:charset w:val="00"/>
    <w:family w:val="roman"/>
    <w:pitch w:val="default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400001FF" w:csb1="FFFF0000"/>
  </w:font>
  <w:font w:name="Roboto-Regular">
    <w:altName w:val="Times New Roman"/>
    <w:charset w:val="00"/>
    <w:family w:val="auto"/>
    <w:pitch w:val="default"/>
  </w:font>
  <w:font w:name="inherit">
    <w:altName w:val="Times New Roman"/>
    <w:charset w:val="00"/>
    <w:family w:val="roman"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A35" w:rsidRDefault="00FA6A35">
      <w:pPr>
        <w:spacing w:after="0"/>
      </w:pPr>
      <w:r>
        <w:separator/>
      </w:r>
    </w:p>
  </w:footnote>
  <w:footnote w:type="continuationSeparator" w:id="0">
    <w:p w:rsidR="00FA6A35" w:rsidRDefault="00FA6A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5538"/>
    <w:multiLevelType w:val="multilevel"/>
    <w:tmpl w:val="03A155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A36B82"/>
    <w:multiLevelType w:val="multilevel"/>
    <w:tmpl w:val="05A36B8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3B793F20"/>
    <w:multiLevelType w:val="multilevel"/>
    <w:tmpl w:val="3B793F2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492722E1"/>
    <w:multiLevelType w:val="multilevel"/>
    <w:tmpl w:val="492722E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2D16EA"/>
    <w:multiLevelType w:val="multilevel"/>
    <w:tmpl w:val="4C2D16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740E3C"/>
    <w:multiLevelType w:val="multilevel"/>
    <w:tmpl w:val="72740E3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69215FE"/>
    <w:multiLevelType w:val="multilevel"/>
    <w:tmpl w:val="769215FE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7DC67846"/>
    <w:multiLevelType w:val="multilevel"/>
    <w:tmpl w:val="7DC67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DCF"/>
    <w:rsid w:val="0001264F"/>
    <w:rsid w:val="00016DCF"/>
    <w:rsid w:val="000F5F88"/>
    <w:rsid w:val="001721C7"/>
    <w:rsid w:val="00181192"/>
    <w:rsid w:val="00252584"/>
    <w:rsid w:val="003371DC"/>
    <w:rsid w:val="00345E7A"/>
    <w:rsid w:val="00347A83"/>
    <w:rsid w:val="003D279A"/>
    <w:rsid w:val="004E106D"/>
    <w:rsid w:val="00530F11"/>
    <w:rsid w:val="005E3EF1"/>
    <w:rsid w:val="00630A07"/>
    <w:rsid w:val="0075293B"/>
    <w:rsid w:val="00787F85"/>
    <w:rsid w:val="00831035"/>
    <w:rsid w:val="00854063"/>
    <w:rsid w:val="008A2D59"/>
    <w:rsid w:val="008C6041"/>
    <w:rsid w:val="009032A5"/>
    <w:rsid w:val="00A67275"/>
    <w:rsid w:val="00A82CC8"/>
    <w:rsid w:val="00AB314E"/>
    <w:rsid w:val="00B27C6C"/>
    <w:rsid w:val="00B40733"/>
    <w:rsid w:val="00B64A8F"/>
    <w:rsid w:val="00B71731"/>
    <w:rsid w:val="00C06921"/>
    <w:rsid w:val="00C45A5A"/>
    <w:rsid w:val="00C9327D"/>
    <w:rsid w:val="00CA4CC1"/>
    <w:rsid w:val="00D10614"/>
    <w:rsid w:val="00D45CAE"/>
    <w:rsid w:val="00E37FC6"/>
    <w:rsid w:val="00E469F6"/>
    <w:rsid w:val="00E93978"/>
    <w:rsid w:val="00EB3BB5"/>
    <w:rsid w:val="00FA6A35"/>
    <w:rsid w:val="47AE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uiPriority w:val="5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uiPriority w:val="5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3.bin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microsoft.com/office/2007/relationships/stylesWithEffects" Target="stylesWithEffects.xml"/><Relationship Id="rId15" Type="http://schemas.openxmlformats.org/officeDocument/2006/relationships/hyperlink" Target="http://znanium.com/catalog/product/975468" TargetMode="External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B6DE7E-F5CD-43B3-8696-D16DBA4CF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29</Pages>
  <Words>5754</Words>
  <Characters>32802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Acer28</dc:creator>
  <cp:lastModifiedBy>user</cp:lastModifiedBy>
  <cp:revision>21</cp:revision>
  <cp:lastPrinted>2019-11-14T10:15:00Z</cp:lastPrinted>
  <dcterms:created xsi:type="dcterms:W3CDTF">2019-11-14T06:15:00Z</dcterms:created>
  <dcterms:modified xsi:type="dcterms:W3CDTF">2026-03-16T09:29:00Z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7D08998854FC49B2A07D50CF544F8DE9</vt:lpwstr>
  </property>
</Properties>
</file>