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FC" w:rsidRPr="000939FC" w:rsidRDefault="000939FC" w:rsidP="000939FC">
      <w:pPr>
        <w:ind w:firstLine="709"/>
        <w:jc w:val="center"/>
        <w:rPr>
          <w:rFonts w:ascii="Times New Roman" w:hAnsi="Times New Roman" w:cs="Times New Roman"/>
          <w:sz w:val="28"/>
          <w:szCs w:val="28"/>
        </w:rPr>
      </w:pPr>
      <w:r w:rsidRPr="000939FC">
        <w:rPr>
          <w:rFonts w:ascii="Times New Roman" w:hAnsi="Times New Roman" w:cs="Times New Roman"/>
          <w:sz w:val="28"/>
          <w:szCs w:val="28"/>
        </w:rPr>
        <w:t>«Патриотическое воспитание дошкольников через дидактические игры»</w:t>
      </w:r>
    </w:p>
    <w:p w:rsidR="000939FC" w:rsidRDefault="000939FC" w:rsidP="000939FC">
      <w:pPr>
        <w:ind w:firstLine="709"/>
        <w:jc w:val="both"/>
        <w:rPr>
          <w:rFonts w:ascii="Times New Roman" w:hAnsi="Times New Roman" w:cs="Times New Roman"/>
          <w:sz w:val="28"/>
          <w:szCs w:val="28"/>
        </w:rPr>
      </w:pPr>
      <w:r w:rsidRPr="000939FC">
        <w:rPr>
          <w:rFonts w:ascii="Times New Roman" w:hAnsi="Times New Roman" w:cs="Times New Roman"/>
          <w:sz w:val="28"/>
          <w:szCs w:val="28"/>
        </w:rPr>
        <w:t xml:space="preserve">Поскольку игра - естественный спутник жизни ребенка, источник радостных эмоций, она обладает большой воспитательной силой. В игре ребенок активно переосмысливает накопленный нравственный опыт, в игре каждому приходится добровольно отказаться от своих желаний, согласовывать свои замыслы, договариваться о совместных действиях, подчиняться правилам игры, сдерживать свои эмоции, преодолевать трудности. Игра учит справедливо оценивать собственные результаты и результаты товарищей. Поэтому в своей работе я всегда обращаюсь к игре, в том числе и </w:t>
      </w:r>
      <w:proofErr w:type="gramStart"/>
      <w:r w:rsidRPr="000939FC">
        <w:rPr>
          <w:rFonts w:ascii="Times New Roman" w:hAnsi="Times New Roman" w:cs="Times New Roman"/>
          <w:sz w:val="28"/>
          <w:szCs w:val="28"/>
        </w:rPr>
        <w:t>к</w:t>
      </w:r>
      <w:proofErr w:type="gramEnd"/>
      <w:r w:rsidRPr="000939FC">
        <w:rPr>
          <w:rFonts w:ascii="Times New Roman" w:hAnsi="Times New Roman" w:cs="Times New Roman"/>
          <w:sz w:val="28"/>
          <w:szCs w:val="28"/>
        </w:rPr>
        <w:t xml:space="preserve"> дидактической.</w:t>
      </w:r>
    </w:p>
    <w:p w:rsidR="000939FC" w:rsidRDefault="000939FC" w:rsidP="000939FC">
      <w:pPr>
        <w:ind w:firstLine="709"/>
        <w:jc w:val="both"/>
        <w:rPr>
          <w:rFonts w:ascii="Times New Roman" w:hAnsi="Times New Roman" w:cs="Times New Roman"/>
          <w:sz w:val="28"/>
          <w:szCs w:val="28"/>
        </w:rPr>
      </w:pPr>
      <w:r w:rsidRPr="000939FC">
        <w:rPr>
          <w:rFonts w:ascii="Times New Roman" w:hAnsi="Times New Roman" w:cs="Times New Roman"/>
          <w:sz w:val="28"/>
          <w:szCs w:val="28"/>
        </w:rPr>
        <w:t xml:space="preserve"> Значение дидактических игр в формировании </w:t>
      </w:r>
      <w:proofErr w:type="spellStart"/>
      <w:r w:rsidRPr="000939FC">
        <w:rPr>
          <w:rFonts w:ascii="Times New Roman" w:hAnsi="Times New Roman" w:cs="Times New Roman"/>
          <w:sz w:val="28"/>
          <w:szCs w:val="28"/>
        </w:rPr>
        <w:t>нравственнопатриотических</w:t>
      </w:r>
      <w:proofErr w:type="spellEnd"/>
      <w:r w:rsidRPr="000939FC">
        <w:rPr>
          <w:rFonts w:ascii="Times New Roman" w:hAnsi="Times New Roman" w:cs="Times New Roman"/>
          <w:sz w:val="28"/>
          <w:szCs w:val="28"/>
        </w:rPr>
        <w:t xml:space="preserve"> качеств дошкольника очень велико. В дидактических играх развивается сообразительность, умение самостоятельно решать поставленную задачу, согласовывать свои действия с действиями ведущего и других участников игры. В играх проявляются и развиваются необходимые к школе качества: произвольное поведение, образное и логическое мышление, воображение, познавательная активность.</w:t>
      </w:r>
    </w:p>
    <w:p w:rsidR="000939FC" w:rsidRDefault="000939FC" w:rsidP="000939FC">
      <w:pPr>
        <w:ind w:firstLine="709"/>
        <w:jc w:val="both"/>
        <w:rPr>
          <w:rFonts w:ascii="Times New Roman" w:hAnsi="Times New Roman" w:cs="Times New Roman"/>
          <w:sz w:val="28"/>
          <w:szCs w:val="28"/>
        </w:rPr>
      </w:pPr>
      <w:r w:rsidRPr="000939FC">
        <w:rPr>
          <w:rFonts w:ascii="Times New Roman" w:hAnsi="Times New Roman" w:cs="Times New Roman"/>
          <w:sz w:val="28"/>
          <w:szCs w:val="28"/>
        </w:rPr>
        <w:t xml:space="preserve"> Следует подчеркнуть, что для ребёнка дошкольного возраста </w:t>
      </w:r>
      <w:proofErr w:type="gramStart"/>
      <w:r w:rsidRPr="000939FC">
        <w:rPr>
          <w:rFonts w:ascii="Times New Roman" w:hAnsi="Times New Roman" w:cs="Times New Roman"/>
          <w:sz w:val="28"/>
          <w:szCs w:val="28"/>
        </w:rPr>
        <w:t>характерны</w:t>
      </w:r>
      <w:proofErr w:type="gramEnd"/>
      <w:r w:rsidRPr="000939FC">
        <w:rPr>
          <w:rFonts w:ascii="Times New Roman" w:hAnsi="Times New Roman" w:cs="Times New Roman"/>
          <w:sz w:val="28"/>
          <w:szCs w:val="28"/>
        </w:rPr>
        <w:t xml:space="preserve"> кратковременность интересов, неустойчивое внимание, утомляемость. Поэтому в своей работе можно применять разнообразные дидактические игры и пособия, содержание которых согласовывается с задачами воспитания, а форма доступна каждому ребёнку.</w:t>
      </w:r>
    </w:p>
    <w:p w:rsidR="00CD2BD7" w:rsidRPr="000939FC" w:rsidRDefault="000939FC" w:rsidP="000939FC">
      <w:pPr>
        <w:ind w:firstLine="709"/>
        <w:jc w:val="both"/>
        <w:rPr>
          <w:rFonts w:ascii="Times New Roman" w:hAnsi="Times New Roman" w:cs="Times New Roman"/>
        </w:rPr>
      </w:pPr>
      <w:bookmarkStart w:id="0" w:name="_GoBack"/>
      <w:bookmarkEnd w:id="0"/>
      <w:r w:rsidRPr="000939FC">
        <w:rPr>
          <w:rFonts w:ascii="Times New Roman" w:hAnsi="Times New Roman" w:cs="Times New Roman"/>
          <w:sz w:val="28"/>
          <w:szCs w:val="28"/>
        </w:rPr>
        <w:t xml:space="preserve"> Дидактические игры являются составной частью образовательной деятельности и режимных моментов в жизни любой группы. Так, углублять представления детей о семье помогают дидактические игры «Назови ласково», «Моя семья», «Кто живет в нашей квартире». Цикл дидактических игр по родному городу “Узоры родного города”, “Не ошибись”, “Знаешь ли ты?” (знаменитости города), “Путешествие по городу”, “Где находится памятник защитникам нашей Родине?”, “Птицы нашего города”, “Собери целое”, “Загадки о городе”, “Так бывает или нет?” помогают в развитии любви к родной земле, гордости принадлежностью к этому народу. Закрепить знания наилучшим образом помогают следующие игры: «Найди герб нашего города среди других», «Сложи герб по памяти», «Часть – целое». Чувства уважения и гордости за родной край прививают дидактические игры с национальным колоритом: “Укрась одежду национальным узором”, “Сложи одежду”, “Мой дом”, “Сортируй узоры”, “Исправь ошибку”. Закрепляются и </w:t>
      </w:r>
      <w:r w:rsidRPr="000939FC">
        <w:rPr>
          <w:rFonts w:ascii="Times New Roman" w:hAnsi="Times New Roman" w:cs="Times New Roman"/>
          <w:sz w:val="28"/>
          <w:szCs w:val="28"/>
        </w:rPr>
        <w:lastRenderedPageBreak/>
        <w:t xml:space="preserve">обогащаются знания детей об армии также через дидактические игры «Четвертый лишний – военные профессии», «Кто служит в Российской Армии», «Назови военную технику», «Собери картинку?»… Много </w:t>
      </w:r>
      <w:proofErr w:type="spellStart"/>
      <w:r w:rsidRPr="000939FC">
        <w:rPr>
          <w:rFonts w:ascii="Times New Roman" w:hAnsi="Times New Roman" w:cs="Times New Roman"/>
          <w:sz w:val="28"/>
          <w:szCs w:val="28"/>
        </w:rPr>
        <w:t>сл</w:t>
      </w:r>
      <w:proofErr w:type="gramStart"/>
      <w:r w:rsidRPr="000939FC">
        <w:rPr>
          <w:rFonts w:ascii="Times New Roman" w:hAnsi="Times New Roman" w:cs="Times New Roman"/>
          <w:sz w:val="28"/>
          <w:szCs w:val="28"/>
        </w:rPr>
        <w:t>o</w:t>
      </w:r>
      <w:proofErr w:type="gramEnd"/>
      <w:r w:rsidRPr="000939FC">
        <w:rPr>
          <w:rFonts w:ascii="Times New Roman" w:hAnsi="Times New Roman" w:cs="Times New Roman"/>
          <w:sz w:val="28"/>
          <w:szCs w:val="28"/>
        </w:rPr>
        <w:t>вeсных</w:t>
      </w:r>
      <w:proofErr w:type="spellEnd"/>
      <w:r w:rsidRPr="000939FC">
        <w:rPr>
          <w:rFonts w:ascii="Times New Roman" w:hAnsi="Times New Roman" w:cs="Times New Roman"/>
          <w:sz w:val="28"/>
          <w:szCs w:val="28"/>
        </w:rPr>
        <w:t xml:space="preserve"> дидактических игр используется при воспитании нравственных чувств. Например, игры “Вкусные слова” (ребенок с закрытыми глазами определяет, кто сказал вежливое слово), “Цветок красивых слов” (дети вставляют свои </w:t>
      </w:r>
      <w:proofErr w:type="gramStart"/>
      <w:r w:rsidRPr="000939FC">
        <w:rPr>
          <w:rFonts w:ascii="Times New Roman" w:hAnsi="Times New Roman" w:cs="Times New Roman"/>
          <w:sz w:val="28"/>
          <w:szCs w:val="28"/>
        </w:rPr>
        <w:t>лепестки</w:t>
      </w:r>
      <w:proofErr w:type="gramEnd"/>
      <w:r w:rsidRPr="000939FC">
        <w:rPr>
          <w:rFonts w:ascii="Times New Roman" w:hAnsi="Times New Roman" w:cs="Times New Roman"/>
          <w:sz w:val="28"/>
          <w:szCs w:val="28"/>
        </w:rPr>
        <w:t xml:space="preserve"> произнося волшебное слово), “Река вежливости” (дети парами строятся друг за другом, ребенок без пары встает впереди, он произнося волшебное слово выбирает себе пару), “Кто больше скажет?” (волшебных слов), “Поделись улыбкой”, “Меняемся местами” (те, кто маму любит; кто бабушке помогает и т.д.), “Похвали соседа”, “Моя игрушка рассказывает обо мне”, “Люблю </w:t>
      </w:r>
      <w:proofErr w:type="gramStart"/>
      <w:r w:rsidRPr="000939FC">
        <w:rPr>
          <w:rFonts w:ascii="Times New Roman" w:hAnsi="Times New Roman" w:cs="Times New Roman"/>
          <w:sz w:val="28"/>
          <w:szCs w:val="28"/>
        </w:rPr>
        <w:t>своих</w:t>
      </w:r>
      <w:proofErr w:type="gramEnd"/>
      <w:r w:rsidRPr="000939FC">
        <w:rPr>
          <w:rFonts w:ascii="Times New Roman" w:hAnsi="Times New Roman" w:cs="Times New Roman"/>
          <w:sz w:val="28"/>
          <w:szCs w:val="28"/>
        </w:rPr>
        <w:t xml:space="preserve"> близких” (ребенок только движениями показывает, как любит своих близких</w:t>
      </w:r>
      <w:r w:rsidRPr="000939FC">
        <w:rPr>
          <w:rFonts w:ascii="Times New Roman" w:hAnsi="Times New Roman" w:cs="Times New Roman"/>
        </w:rPr>
        <w:t>.</w:t>
      </w:r>
    </w:p>
    <w:sectPr w:rsidR="00CD2BD7" w:rsidRPr="000939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BF5"/>
    <w:rsid w:val="000939FC"/>
    <w:rsid w:val="00BC6BF5"/>
    <w:rsid w:val="00CD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2</cp:revision>
  <dcterms:created xsi:type="dcterms:W3CDTF">2026-03-16T09:53:00Z</dcterms:created>
  <dcterms:modified xsi:type="dcterms:W3CDTF">2026-03-16T09:54:00Z</dcterms:modified>
</cp:coreProperties>
</file>