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87E" w:rsidRPr="006A5814" w:rsidRDefault="003C487E" w:rsidP="003C487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A5814">
        <w:rPr>
          <w:rFonts w:ascii="Times New Roman" w:hAnsi="Times New Roman" w:cs="Times New Roman"/>
          <w:b/>
          <w:sz w:val="28"/>
          <w:szCs w:val="28"/>
        </w:rPr>
        <w:t>ВИДЫ И ФОРМЫ ПАЛЬЧИКОВЫХ ИГР ДЛЯ ДЕТЕЙ ДОШКОЛЬНОГО ВОЗРАСТА</w:t>
      </w:r>
    </w:p>
    <w:p w:rsidR="003C487E" w:rsidRPr="00031C42" w:rsidRDefault="003C487E" w:rsidP="003C487E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Пальчиковые игры — это инсценировка каких-либо рифмованных историй, сказок при помощи пальцев, они являются очень важной частью работы по развитию мелкой моторики. Игры эти очень эмоциональны, увлекательны. Они способствуют </w:t>
      </w:r>
      <w:bookmarkStart w:id="0" w:name="_GoBack"/>
      <w:bookmarkEnd w:id="0"/>
      <w:r w:rsidRPr="00031C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развитию речи, творческой деятельности. «Пальчиковые игры» как бы отображают реальность окружающего мира — предметы, животных, людей, их деятельность, явления природы. </w:t>
      </w:r>
      <w:r w:rsidRPr="00031C42">
        <w:rPr>
          <w:rFonts w:ascii="Times New Roman" w:eastAsia="Times New Roman" w:hAnsi="Times New Roman" w:cs="Times New Roman"/>
          <w:sz w:val="28"/>
          <w:szCs w:val="28"/>
        </w:rPr>
        <w:t xml:space="preserve">Пальчиковые игры отличаются от гимнастики пальцев и массажа наличием сюжета. В пальчиковой игре движения пальцев всегда соответствуют некоторому образу (животному, человеку, предмету и т.п. Педагог может взять как готовую игру, так и самостоятельно подобрать движения к практически любой </w:t>
      </w:r>
      <w:proofErr w:type="spellStart"/>
      <w:r w:rsidRPr="00031C42">
        <w:rPr>
          <w:rFonts w:ascii="Times New Roman" w:eastAsia="Times New Roman" w:hAnsi="Times New Roman" w:cs="Times New Roman"/>
          <w:sz w:val="28"/>
          <w:szCs w:val="28"/>
        </w:rPr>
        <w:t>потешке</w:t>
      </w:r>
      <w:proofErr w:type="spellEnd"/>
      <w:r w:rsidRPr="00031C42">
        <w:rPr>
          <w:rFonts w:ascii="Times New Roman" w:eastAsia="Times New Roman" w:hAnsi="Times New Roman" w:cs="Times New Roman"/>
          <w:sz w:val="28"/>
          <w:szCs w:val="28"/>
        </w:rPr>
        <w:t>, стихотворению, сказке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31C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</w:p>
    <w:p w:rsidR="003C487E" w:rsidRPr="00031C42" w:rsidRDefault="003C487E" w:rsidP="003C487E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Персонажи и образы пальчиковых игр: паучок и бабочка, коза и зайчик, дерево и птица, солнышко и дождик нравятся малышам с полутора-двух лет, и дети с удовольствием повторяют за взрослыми тексты и движения.</w:t>
      </w:r>
    </w:p>
    <w:p w:rsidR="003C487E" w:rsidRPr="00031C42" w:rsidRDefault="003C487E" w:rsidP="003C487E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31C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При повторении стихотворных строк и одновременном движении пальцами у детей формируется правильное произношение, умение быстро и четко говорить, совершенствуется способность согласовывать движения и речь.</w:t>
      </w:r>
    </w:p>
    <w:p w:rsidR="003C487E" w:rsidRPr="00031C42" w:rsidRDefault="003C487E" w:rsidP="003C487E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42">
        <w:rPr>
          <w:rFonts w:ascii="Times New Roman" w:eastAsia="Times New Roman" w:hAnsi="Times New Roman" w:cs="Times New Roman"/>
          <w:sz w:val="28"/>
          <w:szCs w:val="28"/>
        </w:rPr>
        <w:t>Игры часто «растут» с детьми. Одна и та же игра, постепенно усложняясь, может сопровождать ребенка от младенчества до отрочества. Сюжет игры остается тем же, но внутри него происходит переход от пассивных движений к активным, от простейших условий к трудным. В старшем дошкольном возрасте для пальчиковой игры характерна развернутость движений. Дети пробуют придумывать новые образы и движения, которые важны для формирования чувства уверенности, ловкости, мышления и воображения.</w:t>
      </w:r>
    </w:p>
    <w:p w:rsidR="003C487E" w:rsidRPr="00031C42" w:rsidRDefault="003C487E" w:rsidP="003C487E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42">
        <w:rPr>
          <w:rFonts w:ascii="Times New Roman" w:eastAsia="Times New Roman" w:hAnsi="Times New Roman" w:cs="Times New Roman"/>
          <w:sz w:val="28"/>
          <w:szCs w:val="28"/>
        </w:rPr>
        <w:t xml:space="preserve">В старшем возрасте ребёнок обладает повышенной чувствительностью к языку, его звуковой и смысловой сторонам. В играх с пальцами звучание </w:t>
      </w:r>
      <w:r w:rsidRPr="00031C42">
        <w:rPr>
          <w:rFonts w:ascii="Times New Roman" w:eastAsia="Times New Roman" w:hAnsi="Times New Roman" w:cs="Times New Roman"/>
          <w:sz w:val="28"/>
          <w:szCs w:val="28"/>
        </w:rPr>
        <w:lastRenderedPageBreak/>
        <w:t>голоса, громкость произносимого текста, а также движения отдельных пальцев и всей руки должны быть особенно выразительными. Нужно произносить стихи, то повышая, то понижая голос, делая паузы, выделяя какие-то слова; движения выполнять синхронно со стихами или в паузах. Весёлые стихи, сопровождающие игру, способствуют созданию хорошего настроения, интереса к игре, развитию речи, чувства ритма.</w:t>
      </w:r>
    </w:p>
    <w:p w:rsidR="003C487E" w:rsidRPr="00031C42" w:rsidRDefault="003C487E" w:rsidP="003C487E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ходе пальчиковых игр дети, выполняя движения, активизируют моторику рук.</w:t>
      </w:r>
      <w:r w:rsidRPr="00031C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1C42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 по развитию мелкой моторики и, следовательно, развитию речи проводится разными способами:</w:t>
      </w:r>
    </w:p>
    <w:p w:rsidR="003C487E" w:rsidRDefault="003C487E" w:rsidP="003C487E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031C42">
        <w:rPr>
          <w:rFonts w:ascii="Times New Roman" w:eastAsia="Times New Roman" w:hAnsi="Times New Roman" w:cs="Times New Roman"/>
          <w:sz w:val="28"/>
          <w:szCs w:val="28"/>
        </w:rPr>
        <w:t>Инсценировка стихов или каких- либо историй при помощи пальцев</w:t>
      </w:r>
      <w:r w:rsidRPr="00031C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(театр на руке, теневой театр, игры с пальцами). </w:t>
      </w:r>
    </w:p>
    <w:p w:rsidR="003C487E" w:rsidRDefault="003C487E" w:rsidP="003C487E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31C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Использование различных приспособлений (массажные мячики, валики, ёжики, скалочки). </w:t>
      </w:r>
    </w:p>
    <w:p w:rsidR="003C487E" w:rsidRPr="006A5814" w:rsidRDefault="003C487E" w:rsidP="003C487E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31C42">
        <w:rPr>
          <w:rFonts w:ascii="Times New Roman" w:hAnsi="Times New Roman" w:cs="Times New Roman"/>
          <w:sz w:val="28"/>
          <w:szCs w:val="28"/>
          <w:shd w:val="clear" w:color="auto" w:fill="FFFFFF"/>
        </w:rPr>
        <w:t>Игры с мелкими предметами (</w:t>
      </w:r>
      <w:proofErr w:type="gramStart"/>
      <w:r w:rsidRPr="00031C42">
        <w:rPr>
          <w:rFonts w:ascii="Times New Roman" w:hAnsi="Times New Roman" w:cs="Times New Roman"/>
          <w:sz w:val="28"/>
          <w:szCs w:val="28"/>
          <w:shd w:val="clear" w:color="auto" w:fill="FFFFFF"/>
        </w:rPr>
        <w:t>косточки,  семена</w:t>
      </w:r>
      <w:proofErr w:type="gramEnd"/>
      <w:r w:rsidRPr="00031C42">
        <w:rPr>
          <w:rFonts w:ascii="Times New Roman" w:hAnsi="Times New Roman" w:cs="Times New Roman"/>
          <w:sz w:val="28"/>
          <w:szCs w:val="28"/>
          <w:shd w:val="clear" w:color="auto" w:fill="FFFFFF"/>
        </w:rPr>
        <w:t>, бусы, камешки, пуговицы, скрепки, спички, мелкие игрушки).</w:t>
      </w:r>
    </w:p>
    <w:p w:rsidR="003C487E" w:rsidRDefault="003C487E" w:rsidP="003C487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031C42">
        <w:rPr>
          <w:rFonts w:ascii="Times New Roman" w:hAnsi="Times New Roman" w:cs="Times New Roman"/>
          <w:sz w:val="28"/>
          <w:szCs w:val="28"/>
          <w:shd w:val="clear" w:color="auto" w:fill="FFFFFF"/>
        </w:rPr>
        <w:t>Игры с нитками (наматывание клубков, выкладывание узоров, вышивание, плетение).</w:t>
      </w:r>
    </w:p>
    <w:p w:rsidR="003C487E" w:rsidRDefault="003C487E" w:rsidP="003C487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031C42">
        <w:rPr>
          <w:rFonts w:ascii="Times New Roman" w:hAnsi="Times New Roman" w:cs="Times New Roman"/>
          <w:sz w:val="28"/>
          <w:szCs w:val="28"/>
          <w:shd w:val="clear" w:color="auto" w:fill="FFFFFF"/>
        </w:rPr>
        <w:t>Игры в сухом бассейне, наполненном мячиками разной величины или цветными крышками: нахождение заданных предметов, ·угадывание предмета с закрытыми глазами на ощупь, сортировка, перекладывание, выкладывание узоров.</w:t>
      </w:r>
    </w:p>
    <w:p w:rsidR="003C487E" w:rsidRPr="00031C42" w:rsidRDefault="003C487E" w:rsidP="003C487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031C42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Применение аппликаторов Н.Г. Ляпко (игольчатые коврики) для воздействия на биологически активные точки, расположенные на пальцах рук.</w:t>
      </w:r>
    </w:p>
    <w:p w:rsidR="003C487E" w:rsidRPr="00031C42" w:rsidRDefault="003C487E" w:rsidP="003C487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031C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Работа с бумагой (складывание, обрывание, вырезание, выкладывание узоров). </w:t>
      </w:r>
    </w:p>
    <w:p w:rsidR="003C487E" w:rsidRPr="00031C42" w:rsidRDefault="003C487E" w:rsidP="003C487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031C42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 с карандашом (обводка, штриховка, раскрашивание, выполнение графических заданий, графический диктант).</w:t>
      </w:r>
    </w:p>
    <w:p w:rsidR="003C487E" w:rsidRPr="00031C42" w:rsidRDefault="003C487E" w:rsidP="003C487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1C42">
        <w:rPr>
          <w:rFonts w:ascii="Times New Roman" w:eastAsia="Times New Roman" w:hAnsi="Times New Roman" w:cs="Times New Roman"/>
          <w:sz w:val="28"/>
          <w:szCs w:val="28"/>
        </w:rPr>
        <w:t xml:space="preserve">Сейчас мы наблюдаем удивительное разнообразие пальчиковых игр. Но появились они уже довольно давно, народная традиция сберегла для нас такие шедевры как «Ладушки», «Сорока-ворона», «Идет коза </w:t>
      </w:r>
      <w:proofErr w:type="gramStart"/>
      <w:r w:rsidRPr="00031C42">
        <w:rPr>
          <w:rFonts w:ascii="Times New Roman" w:eastAsia="Times New Roman" w:hAnsi="Times New Roman" w:cs="Times New Roman"/>
          <w:sz w:val="28"/>
          <w:szCs w:val="28"/>
        </w:rPr>
        <w:t>рогатая»...</w:t>
      </w:r>
      <w:proofErr w:type="gramEnd"/>
      <w:r w:rsidRPr="00031C42">
        <w:rPr>
          <w:rFonts w:ascii="Times New Roman" w:eastAsia="Times New Roman" w:hAnsi="Times New Roman" w:cs="Times New Roman"/>
          <w:sz w:val="28"/>
          <w:szCs w:val="28"/>
        </w:rPr>
        <w:t xml:space="preserve"> Причем в </w:t>
      </w:r>
      <w:r w:rsidRPr="00031C4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наше время  большинство этих игр разрабатывалось специально, а народные игры появлялись интуитивно,  и сохранялись из поколения в поколение. </w:t>
      </w:r>
    </w:p>
    <w:p w:rsidR="003C487E" w:rsidRPr="00031C42" w:rsidRDefault="003C487E" w:rsidP="003C487E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31C42">
        <w:rPr>
          <w:rFonts w:ascii="Times New Roman" w:eastAsia="Times New Roman" w:hAnsi="Times New Roman" w:cs="Times New Roman"/>
          <w:sz w:val="28"/>
          <w:szCs w:val="28"/>
        </w:rPr>
        <w:t>Существуют  различные</w:t>
      </w:r>
      <w:proofErr w:type="gramEnd"/>
      <w:r w:rsidRPr="00031C42">
        <w:rPr>
          <w:rFonts w:ascii="Times New Roman" w:eastAsia="Times New Roman" w:hAnsi="Times New Roman" w:cs="Times New Roman"/>
          <w:sz w:val="28"/>
          <w:szCs w:val="28"/>
        </w:rPr>
        <w:t xml:space="preserve"> классификации пальчиковых игр:</w:t>
      </w:r>
    </w:p>
    <w:p w:rsidR="003C487E" w:rsidRPr="00031C42" w:rsidRDefault="003C487E" w:rsidP="003C487E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42">
        <w:rPr>
          <w:rFonts w:ascii="Times New Roman" w:eastAsia="Times New Roman" w:hAnsi="Times New Roman" w:cs="Times New Roman"/>
          <w:sz w:val="28"/>
          <w:szCs w:val="28"/>
        </w:rPr>
        <w:t>- По используемым движениям:</w:t>
      </w:r>
    </w:p>
    <w:p w:rsidR="003C487E" w:rsidRPr="00031C42" w:rsidRDefault="003C487E" w:rsidP="003C487E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42">
        <w:rPr>
          <w:rFonts w:ascii="Times New Roman" w:eastAsia="Times New Roman" w:hAnsi="Times New Roman" w:cs="Times New Roman"/>
          <w:sz w:val="28"/>
          <w:szCs w:val="28"/>
        </w:rPr>
        <w:t xml:space="preserve">Пальчиковые </w:t>
      </w:r>
      <w:proofErr w:type="gramStart"/>
      <w:r w:rsidRPr="00031C42">
        <w:rPr>
          <w:rFonts w:ascii="Times New Roman" w:eastAsia="Times New Roman" w:hAnsi="Times New Roman" w:cs="Times New Roman"/>
          <w:sz w:val="28"/>
          <w:szCs w:val="28"/>
        </w:rPr>
        <w:t>игры  с</w:t>
      </w:r>
      <w:proofErr w:type="gramEnd"/>
      <w:r w:rsidRPr="00031C42">
        <w:rPr>
          <w:rFonts w:ascii="Times New Roman" w:eastAsia="Times New Roman" w:hAnsi="Times New Roman" w:cs="Times New Roman"/>
          <w:sz w:val="28"/>
          <w:szCs w:val="28"/>
        </w:rPr>
        <w:t xml:space="preserve"> синхронным отображением движений обеими руками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C487E" w:rsidRPr="00031C42" w:rsidRDefault="003C487E" w:rsidP="003C487E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42">
        <w:rPr>
          <w:rFonts w:ascii="Times New Roman" w:eastAsia="Times New Roman" w:hAnsi="Times New Roman" w:cs="Times New Roman"/>
          <w:sz w:val="28"/>
          <w:szCs w:val="28"/>
        </w:rPr>
        <w:t xml:space="preserve">Пальчиковые </w:t>
      </w:r>
      <w:proofErr w:type="gramStart"/>
      <w:r w:rsidRPr="00031C42">
        <w:rPr>
          <w:rFonts w:ascii="Times New Roman" w:eastAsia="Times New Roman" w:hAnsi="Times New Roman" w:cs="Times New Roman"/>
          <w:sz w:val="28"/>
          <w:szCs w:val="28"/>
        </w:rPr>
        <w:t>игры  с</w:t>
      </w:r>
      <w:proofErr w:type="gramEnd"/>
      <w:r w:rsidRPr="00031C42">
        <w:rPr>
          <w:rFonts w:ascii="Times New Roman" w:eastAsia="Times New Roman" w:hAnsi="Times New Roman" w:cs="Times New Roman"/>
          <w:sz w:val="28"/>
          <w:szCs w:val="28"/>
        </w:rPr>
        <w:t xml:space="preserve">  одновременными  разнотипными  движениями  рук (одна рука делает одно, другая выполняет другое)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C487E" w:rsidRPr="00031C42" w:rsidRDefault="003C487E" w:rsidP="003C487E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42">
        <w:rPr>
          <w:rFonts w:ascii="Times New Roman" w:eastAsia="Times New Roman" w:hAnsi="Times New Roman" w:cs="Times New Roman"/>
          <w:sz w:val="28"/>
          <w:szCs w:val="28"/>
        </w:rPr>
        <w:t xml:space="preserve">Парные пальчиковые </w:t>
      </w:r>
      <w:proofErr w:type="gramStart"/>
      <w:r w:rsidRPr="00031C42">
        <w:rPr>
          <w:rFonts w:ascii="Times New Roman" w:eastAsia="Times New Roman" w:hAnsi="Times New Roman" w:cs="Times New Roman"/>
          <w:sz w:val="28"/>
          <w:szCs w:val="28"/>
        </w:rPr>
        <w:t>игры  (</w:t>
      </w:r>
      <w:proofErr w:type="gramEnd"/>
      <w:r w:rsidRPr="00031C42">
        <w:rPr>
          <w:rFonts w:ascii="Times New Roman" w:eastAsia="Times New Roman" w:hAnsi="Times New Roman" w:cs="Times New Roman"/>
          <w:sz w:val="28"/>
          <w:szCs w:val="28"/>
        </w:rPr>
        <w:t xml:space="preserve">«Ладушки», игры </w:t>
      </w:r>
      <w:proofErr w:type="spellStart"/>
      <w:r w:rsidRPr="00031C42">
        <w:rPr>
          <w:rFonts w:ascii="Times New Roman" w:eastAsia="Times New Roman" w:hAnsi="Times New Roman" w:cs="Times New Roman"/>
          <w:sz w:val="28"/>
          <w:szCs w:val="28"/>
        </w:rPr>
        <w:t>О.Узоровой</w:t>
      </w:r>
      <w:proofErr w:type="spellEnd"/>
      <w:r w:rsidRPr="00031C4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31C42">
        <w:rPr>
          <w:rFonts w:ascii="Times New Roman" w:eastAsia="Times New Roman" w:hAnsi="Times New Roman" w:cs="Times New Roman"/>
          <w:sz w:val="28"/>
          <w:szCs w:val="28"/>
        </w:rPr>
        <w:t>Е.Нефедовой</w:t>
      </w:r>
      <w:proofErr w:type="spellEnd"/>
      <w:r w:rsidRPr="00031C42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C487E" w:rsidRPr="00031C42" w:rsidRDefault="003C487E" w:rsidP="003C487E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42">
        <w:rPr>
          <w:rFonts w:ascii="Times New Roman" w:eastAsia="Times New Roman" w:hAnsi="Times New Roman" w:cs="Times New Roman"/>
          <w:sz w:val="28"/>
          <w:szCs w:val="28"/>
        </w:rPr>
        <w:t>-  По замыслу:</w:t>
      </w:r>
    </w:p>
    <w:p w:rsidR="003C487E" w:rsidRPr="00031C42" w:rsidRDefault="003C487E" w:rsidP="003C487E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Игры-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31C4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3C487E" w:rsidRPr="00031C42" w:rsidRDefault="003C487E" w:rsidP="003C487E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42">
        <w:rPr>
          <w:rFonts w:ascii="Times New Roman" w:eastAsia="Times New Roman" w:hAnsi="Times New Roman" w:cs="Times New Roman"/>
          <w:sz w:val="28"/>
          <w:szCs w:val="28"/>
        </w:rPr>
        <w:t>Логопедические пальчиковые игры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C487E" w:rsidRPr="00031C42" w:rsidRDefault="003C487E" w:rsidP="003C487E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42">
        <w:rPr>
          <w:rFonts w:ascii="Times New Roman" w:eastAsia="Times New Roman" w:hAnsi="Times New Roman" w:cs="Times New Roman"/>
          <w:sz w:val="28"/>
          <w:szCs w:val="28"/>
        </w:rPr>
        <w:t>Дидактические пальчиковые игры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031C42">
        <w:rPr>
          <w:rFonts w:ascii="Times New Roman" w:eastAsia="Times New Roman" w:hAnsi="Times New Roman" w:cs="Times New Roman"/>
          <w:sz w:val="28"/>
          <w:szCs w:val="28"/>
        </w:rPr>
        <w:t xml:space="preserve">экологические («Хризантемы» </w:t>
      </w:r>
      <w:proofErr w:type="spellStart"/>
      <w:r w:rsidRPr="00031C42">
        <w:rPr>
          <w:rFonts w:ascii="Times New Roman" w:eastAsia="Times New Roman" w:hAnsi="Times New Roman" w:cs="Times New Roman"/>
          <w:sz w:val="28"/>
          <w:szCs w:val="28"/>
        </w:rPr>
        <w:t>Е.Алябьевой</w:t>
      </w:r>
      <w:proofErr w:type="spellEnd"/>
      <w:proofErr w:type="gramStart"/>
      <w:r w:rsidRPr="00031C42">
        <w:rPr>
          <w:rFonts w:ascii="Times New Roman" w:eastAsia="Times New Roman" w:hAnsi="Times New Roman" w:cs="Times New Roman"/>
          <w:sz w:val="28"/>
          <w:szCs w:val="28"/>
        </w:rPr>
        <w:t>,  «</w:t>
      </w:r>
      <w:proofErr w:type="gramEnd"/>
      <w:r w:rsidRPr="00031C42">
        <w:rPr>
          <w:rFonts w:ascii="Times New Roman" w:eastAsia="Times New Roman" w:hAnsi="Times New Roman" w:cs="Times New Roman"/>
          <w:sz w:val="28"/>
          <w:szCs w:val="28"/>
        </w:rPr>
        <w:t xml:space="preserve">Снег летает, снег кружит» </w:t>
      </w:r>
      <w:proofErr w:type="spellStart"/>
      <w:r w:rsidRPr="00031C42">
        <w:rPr>
          <w:rFonts w:ascii="Times New Roman" w:eastAsia="Times New Roman" w:hAnsi="Times New Roman" w:cs="Times New Roman"/>
          <w:sz w:val="28"/>
          <w:szCs w:val="28"/>
        </w:rPr>
        <w:t>Т.Пивоваровой</w:t>
      </w:r>
      <w:proofErr w:type="spellEnd"/>
      <w:r w:rsidRPr="00031C42">
        <w:rPr>
          <w:rFonts w:ascii="Times New Roman" w:eastAsia="Times New Roman" w:hAnsi="Times New Roman" w:cs="Times New Roman"/>
          <w:sz w:val="28"/>
          <w:szCs w:val="28"/>
        </w:rPr>
        <w:t>), игры по ФЭМП («Раз, два, три, четыре, пять, будем пальчики считать» , «Круг и овал») и т.д.)</w:t>
      </w:r>
    </w:p>
    <w:p w:rsidR="003C487E" w:rsidRPr="00031C42" w:rsidRDefault="003C487E" w:rsidP="003C487E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42">
        <w:rPr>
          <w:rFonts w:ascii="Times New Roman" w:eastAsia="Times New Roman" w:hAnsi="Times New Roman" w:cs="Times New Roman"/>
          <w:sz w:val="28"/>
          <w:szCs w:val="28"/>
        </w:rPr>
        <w:t>- По использованию предметов:</w:t>
      </w:r>
    </w:p>
    <w:p w:rsidR="003C487E" w:rsidRPr="00031C42" w:rsidRDefault="003C487E" w:rsidP="003C487E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42">
        <w:rPr>
          <w:rFonts w:ascii="Times New Roman" w:eastAsia="Times New Roman" w:hAnsi="Times New Roman" w:cs="Times New Roman"/>
          <w:sz w:val="28"/>
          <w:szCs w:val="28"/>
        </w:rPr>
        <w:t>1. Пальчиковые игры без предметов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C487E" w:rsidRPr="00031C42" w:rsidRDefault="003C487E" w:rsidP="003C487E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42">
        <w:rPr>
          <w:rFonts w:ascii="Times New Roman" w:eastAsia="Times New Roman" w:hAnsi="Times New Roman" w:cs="Times New Roman"/>
          <w:sz w:val="28"/>
          <w:szCs w:val="28"/>
        </w:rPr>
        <w:t>2. Игры-инсценировки с использованием фигурок пальчикового театра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C487E" w:rsidRPr="00031C42" w:rsidRDefault="003C487E" w:rsidP="003C487E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42">
        <w:rPr>
          <w:rFonts w:ascii="Times New Roman" w:eastAsia="Times New Roman" w:hAnsi="Times New Roman" w:cs="Times New Roman"/>
          <w:sz w:val="28"/>
          <w:szCs w:val="28"/>
        </w:rPr>
        <w:t>3. Теневой театр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C487E" w:rsidRDefault="003C487E" w:rsidP="003C487E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42">
        <w:rPr>
          <w:rFonts w:ascii="Times New Roman" w:eastAsia="Times New Roman" w:hAnsi="Times New Roman" w:cs="Times New Roman"/>
          <w:sz w:val="28"/>
          <w:szCs w:val="28"/>
        </w:rPr>
        <w:t>4. Пальчиковые игры с предметами: массажным мячиком, карандашами.</w:t>
      </w:r>
    </w:p>
    <w:p w:rsidR="003C487E" w:rsidRPr="00031C42" w:rsidRDefault="003C487E" w:rsidP="003C487E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42">
        <w:rPr>
          <w:rFonts w:ascii="Times New Roman" w:eastAsia="Times New Roman" w:hAnsi="Times New Roman" w:cs="Times New Roman"/>
          <w:sz w:val="28"/>
          <w:szCs w:val="28"/>
        </w:rPr>
        <w:t xml:space="preserve">Также можно разделить собственно пальчиковые игры, </w:t>
      </w:r>
      <w:proofErr w:type="spellStart"/>
      <w:r w:rsidRPr="00031C42">
        <w:rPr>
          <w:rFonts w:ascii="Times New Roman" w:eastAsia="Times New Roman" w:hAnsi="Times New Roman" w:cs="Times New Roman"/>
          <w:sz w:val="28"/>
          <w:szCs w:val="28"/>
        </w:rPr>
        <w:t>проводящиеся</w:t>
      </w:r>
      <w:proofErr w:type="spellEnd"/>
      <w:r w:rsidRPr="00031C42">
        <w:rPr>
          <w:rFonts w:ascii="Times New Roman" w:eastAsia="Times New Roman" w:hAnsi="Times New Roman" w:cs="Times New Roman"/>
          <w:sz w:val="28"/>
          <w:szCs w:val="28"/>
        </w:rPr>
        <w:t xml:space="preserve"> в положении сидя (на коврике, за столом) и сюжетные игровые гимнастики, сопровождаемые движениями пальцев; пальчиковые игры с музыкальным сопровождением и без такового, рифмованные пальчиковые игры и пальчиковые игры-сказки.</w:t>
      </w:r>
    </w:p>
    <w:p w:rsidR="003C487E" w:rsidRDefault="003C487E" w:rsidP="003C487E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42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пальчиковых игр важно придерживаться принципа, который связан с возрастными особенностями речевого развития дошкольников: «от простого к сложному» сначала простые движения, потом их усложнение. Примерно до 4-5 лет дети только действуют пальчиками, а текст говорит взрослый; старшие дошкольники начинают сопровождать такие игры словами.  Большое значение в пальчиковых играх имеет разнообразие и </w:t>
      </w:r>
      <w:r w:rsidRPr="00031C42">
        <w:rPr>
          <w:rFonts w:ascii="Times New Roman" w:eastAsia="Times New Roman" w:hAnsi="Times New Roman" w:cs="Times New Roman"/>
          <w:sz w:val="28"/>
          <w:szCs w:val="28"/>
        </w:rPr>
        <w:lastRenderedPageBreak/>
        <w:t>занимательность стихотворных строчек, и интонация проводящего игру, а также энергичные и четкие движения при показе детям игр. Именно они помогают детям воспринимать эти игры веселыми, позитивными.</w:t>
      </w:r>
    </w:p>
    <w:p w:rsidR="003C487E" w:rsidRPr="00031C42" w:rsidRDefault="003C487E" w:rsidP="003C487E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0B41" w:rsidRDefault="003A0B41"/>
    <w:sectPr w:rsidR="003A0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31F"/>
    <w:rsid w:val="0012231F"/>
    <w:rsid w:val="003A0B41"/>
    <w:rsid w:val="003C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7FFD2-0729-4004-92F7-06FF0FDDA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487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803</Words>
  <Characters>4581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dcterms:created xsi:type="dcterms:W3CDTF">2026-03-16T11:57:00Z</dcterms:created>
  <dcterms:modified xsi:type="dcterms:W3CDTF">2026-03-16T11:57:00Z</dcterms:modified>
</cp:coreProperties>
</file>