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Развитие рефлексивных способностей молодых учителей русского языка и литературы в процессе наставничества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Аннотация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 xml:space="preserve">Данная статья рассматривает результаты четырёхлетней программы наставничества, разработанной в 2022 году и успешно реализуемой в настоящее время в школе №19 г. Новочебоксарска под руководством опытного наставника </w:t>
      </w:r>
      <w:proofErr w:type="spellStart"/>
      <w:r w:rsidRPr="00033B75"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 w:rsidRPr="00033B75">
        <w:rPr>
          <w:rFonts w:ascii="Times New Roman" w:hAnsi="Times New Roman" w:cs="Times New Roman"/>
          <w:sz w:val="28"/>
          <w:szCs w:val="28"/>
        </w:rPr>
        <w:t xml:space="preserve"> Юлии Юрьевны. Раскрываются конкретные этапы и примеры формирования рефлексивных способностей молодых педагогов.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Введение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Актуальность вопроса развития рефлексивных способностей у молодых педагогов обусловлена современными реалиями и высокими ожиданиями от профессиональной деятельности. Необходимость комплексного подхода к обеспечению качества образовательного процесса диктует потребность в эффективной поддержке молодых учителей, стремящихся к высокому уровню профессиональной компетентности.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В данной статье предлагается рассмотреть одну из программ наставничества, ставшую хорошей моделью для многих образовательных учреждений.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Что такое рефлексивные способности?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lastRenderedPageBreak/>
        <w:t xml:space="preserve">Рефлексивные способности </w:t>
      </w:r>
      <w:proofErr w:type="gramStart"/>
      <w:r w:rsidRPr="00033B75">
        <w:rPr>
          <w:rFonts w:ascii="Times New Roman" w:hAnsi="Times New Roman" w:cs="Times New Roman"/>
          <w:sz w:val="28"/>
          <w:szCs w:val="28"/>
        </w:rPr>
        <w:t>определяются</w:t>
      </w:r>
      <w:proofErr w:type="gramEnd"/>
      <w:r w:rsidRPr="00033B75">
        <w:rPr>
          <w:rFonts w:ascii="Times New Roman" w:hAnsi="Times New Roman" w:cs="Times New Roman"/>
          <w:sz w:val="28"/>
          <w:szCs w:val="28"/>
        </w:rPr>
        <w:t xml:space="preserve"> как способность педагога осознавать, понимать и правильно оценивать свои поступки, учиться на собственном опыте и управлять поведением в зависимости от контекста. Эта характеристика крайне важна для молодых педагогов, поскольку формирует основу для уверенного освоения профессии и быстрого прогресса в выполнении профессиональных задач.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Как организована программа наставничества в школе №19 г. Новочебоксарска?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Программа наставничества, действующая с 2022 года, предусматривает комплекс мер, направленных на постепенное повышение уровня профессиональной готовности молодых педагогов. Среди базовых компонентов программы выделяют: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Постоянные консультации и помощь наставника;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Совместную подготовку уроков и последующий их анализ;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Регулярные совещания, семинары и мастер-классы, призванные передать педагогам уникальные методики и приёмы работы;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Поддержку молодых учителей в научных проектах и конкурсах;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Предоставление обратной связи и корректировку негативных тенденций в поведении.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Каждая встреча заканчивается подробным обсуждением проделанных действий, а для фиксирования прогресса используются специальные карты рефлексии, позволяющие визуально отображать движение вперед.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Практические примеры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lastRenderedPageBreak/>
        <w:t>Проанализируем несколько примеров успешного применения программы наставничества: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Пример 1. Юлия Владимировна, молодая учительница начальных классов, пришла в школу в 2022 году. Несмотря на энтузиазм, ей сложно было справиться с организационными аспектами урока. Через некоторое время совместной работы с наставником, Юлией были разработаны специализированные методики управления вниманием учеников, определены подходящие подходы к управлению дисциплиной и контролю учебного процесса. В итоге её ученики стали показывать гораздо более высокие результаты.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Пример 2. Виктор Алексеевич, недавно пришедший в школу, чувствовал себя некомфортно из-за недостатка коммуникативных навыков. Периодические визиты к наставнику помогли ему пересмотреть собственный подход к общению с учениками, начать использовать невербальные сигналы и улучшать качество межличностных коммуникаций. Его уверенность выросла, и вскоре он начал выступать на районных соревнованиях, добиваясь высоких результатов.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Пример 3. Ирина Петровна, занимающаяся литературой, сталкивалась с низким интересом учеников к произведениям классической литературы. В рамках программы наставничества она провела глубокую рефлексию, изучила новые подходы к подаче материала и начала привлекать цифровые технологии. Вскоре школьники стали с удовольствием посещать её уроки, показывая хорошие результаты на экзаменах.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lastRenderedPageBreak/>
        <w:t>Четырёхлетняя практика показала, что реализация программы наставничества привела к следующим изменениям: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Значительно выросло число победителей школьных олимпиад и конкурсов;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Произошли положительные изменения в восприятии профессии преподавателем;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Большинство молодых педагогов отметило снижение уровня стресса и усталости;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Улучшились показатели академической успеваемости учащихся.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Эти факты демонстрируют исключительную эффективность программы, заслуживающей признания и внедрения в других регионах.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Заключение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33B75">
        <w:rPr>
          <w:rFonts w:ascii="Times New Roman" w:hAnsi="Times New Roman" w:cs="Times New Roman"/>
          <w:sz w:val="28"/>
          <w:szCs w:val="28"/>
        </w:rPr>
        <w:t>Созданная и проверенная временем программа наставничества в школе №19 г. Новочебоксарска подтверждает правильность выбранного курса и наглядно демонстрирует пользу системного подхода к образованию молодых педагогов. Продолжение работы в данном направлении представляется необходимым условием дальнейшего процветания системы отечественного образования.</w:t>
      </w:r>
    </w:p>
    <w:p w:rsidR="00033B75" w:rsidRPr="00033B75" w:rsidRDefault="00033B75" w:rsidP="00033B75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033B75" w:rsidRPr="00033B75" w:rsidSect="0042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33B75"/>
    <w:rsid w:val="00033B75"/>
    <w:rsid w:val="0042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2026-03-18T03:12:00Z</dcterms:created>
  <dcterms:modified xsi:type="dcterms:W3CDTF">2026-03-18T03:13:00Z</dcterms:modified>
</cp:coreProperties>
</file>