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Ф</w:t>
      </w:r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ормирование алгоритмической грамотности и критического мышления у школьников при изучении основ искусственного интеллекта в курсе информатики</w:t>
      </w:r>
    </w:p>
    <w:p w:rsid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Аннотация.</w:t>
      </w: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В статье представлены результаты разработки и апробации методики изучения основ искусственного интеллекта (ИИ) в курсе информатики для учащихся 8–10 классов. Актуальность исследования обусловлена необходимостью формирования у школьников осознанного подхода к использованию технологий ИИ, включающего понимание принципов работы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нейросетей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алгоритмов машинного обучения и навыков критической оценки результатов, полученных с помощью </w:t>
      </w:r>
      <w:proofErr w:type="gram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ИИ-систем</w:t>
      </w:r>
      <w:proofErr w:type="gram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. Автором разработан модуль объемом 12 академических часов, включающий теоретические занятия, практикумы с использованием визуальных конструкторов и языка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Python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а также проектную деятельность. В ходе педагогического эксперимента (n=87) установлено, что предложенная методика способствует значимому повышению уровня алгоритмической грамотности (прирост 23,4%) и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сформированности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критического мышления (прирост 31,2%) по сравнению с контрольной группой. Полученные результаты подтверждают эффективность раннего введения содержательных модулей по ИИ в школьный курс информатики.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Ключевые слова:</w:t>
      </w: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искусственный интеллект, методика преподавания информатики, критическое мышление, алгоритмическая грамотность,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нейросети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машинное обучение, школьное образование.</w:t>
      </w:r>
    </w:p>
    <w:p w:rsidR="00590714" w:rsidRPr="00590714" w:rsidRDefault="00590714" w:rsidP="00590714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71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590714" w:rsidRPr="00590714" w:rsidRDefault="00590714" w:rsidP="00590714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1. Введение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bookmarkStart w:id="0" w:name="_GoBack"/>
      <w:bookmarkEnd w:id="0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Анализ содержания действующих учебников и рабочих программ по информатике для 7–11 классов (ФГОС ООО, примерные основные образовательные программы) свидетельствует о том, что тема искусственного интеллекта представлена фрагментарно. В большинстве случаев она ограничивается общими определениями и обзорными сведениями, без практической работы с алгоритмами машинного обучения и без формирования навыков критической оценки </w:t>
      </w:r>
      <w:proofErr w:type="gram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ИИ-решений</w:t>
      </w:r>
      <w:proofErr w:type="gram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При этом требования Федерального государственного образовательного стандарта третьего поколения актуализируют необходимость формирования функциональной грамотности, включая способность работать с информацией в цифровой среде, оценивать достоверность данных и принимать обоснованные решения [3].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Таким образом, возникает </w:t>
      </w:r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противоречие</w:t>
      </w: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между объективной потребностью в формировании у школьников осознанного, критического подхода к </w:t>
      </w: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 xml:space="preserve">использованию технологий ИИ и отсутствием научно обоснованных, апробированных методик, позволяющих в доступной форме познакомить учащихся с принципами работы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нейросетей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алгоритмами машинного обучения и одновременно развить навыки критической оценки результатов, полученных с помощью </w:t>
      </w:r>
      <w:proofErr w:type="gram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ИИ-систем</w:t>
      </w:r>
      <w:proofErr w:type="gram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 исследования</w:t>
      </w: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разработать, апробировать и оценить эффективность методики изучения основ искусственного интеллекта в курсе информатики для учащихся 8–10 классов, направленной на формирование алгоритмической грамотности и критического мышления.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Задачи исследования:</w:t>
      </w:r>
    </w:p>
    <w:p w:rsidR="00590714" w:rsidRPr="00590714" w:rsidRDefault="00590714" w:rsidP="0059071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Проанализировать существующие подходы к изучению ИИ в школьном курсе информатики.</w:t>
      </w:r>
    </w:p>
    <w:p w:rsidR="00590714" w:rsidRPr="00590714" w:rsidRDefault="00590714" w:rsidP="0059071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Разработать структуру и содержание учебного модуля «Основы искусственного интеллекта» для учащихся 8–10 классов.</w:t>
      </w:r>
    </w:p>
    <w:p w:rsidR="00590714" w:rsidRPr="00590714" w:rsidRDefault="00590714" w:rsidP="0059071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Апробировать разработанную методику в условиях реального образовательного процесса.</w:t>
      </w:r>
    </w:p>
    <w:p w:rsidR="00590714" w:rsidRPr="00590714" w:rsidRDefault="00590714" w:rsidP="0059071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Оценить влияние предложенной методики на уровень алгоритмической грамотности и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сформированность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критического мышления учащихся.</w:t>
      </w:r>
    </w:p>
    <w:p w:rsidR="00590714" w:rsidRPr="00590714" w:rsidRDefault="00590714" w:rsidP="00590714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71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590714" w:rsidRPr="00590714" w:rsidRDefault="00590714" w:rsidP="00590714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2. Методология и организация исследования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Исследование проводилось на базе </w:t>
      </w:r>
      <w:r w:rsidRPr="00590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[Название школы, город]</w:t>
      </w: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 период с сентября 2025 года по март 2026 года. В педагогическом эксперименте приняли участие 87 учащихся 8–10 классов. Учащиеся были распределены в две группы:</w:t>
      </w:r>
    </w:p>
    <w:p w:rsidR="00590714" w:rsidRPr="00590714" w:rsidRDefault="00590714" w:rsidP="0059071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Экспериментальная группа (ЭГ)</w:t>
      </w: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— 43 человека, </w:t>
      </w:r>
      <w:proofErr w:type="gram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обучение</w:t>
      </w:r>
      <w:proofErr w:type="gram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по разработанной авторской методике с включением модуля «Основы искусственного интеллекта» объемом 12 академических часов.</w:t>
      </w:r>
    </w:p>
    <w:p w:rsidR="00590714" w:rsidRPr="00590714" w:rsidRDefault="00590714" w:rsidP="0059071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Контрольная группа (</w:t>
      </w:r>
      <w:proofErr w:type="gramStart"/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КГ</w:t>
      </w:r>
      <w:proofErr w:type="gramEnd"/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)</w:t>
      </w: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44 человека, обучение по традиционной программе без выделенного модуля по искусственному интеллекту (тема изучалась в рамках обзорных занятий, предусмотренных программой).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Для обеспечения сопоставимости групп на начальном этапе было проведено входное тестирование, показавшее отсутствие статистически значимых различий в уровне алгоритмической грамотности и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сформированности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критического мышления (t-критерий Стьюдента, p&gt;0,05).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Методы исследования:</w:t>
      </w:r>
    </w:p>
    <w:p w:rsidR="00590714" w:rsidRPr="00590714" w:rsidRDefault="00590714" w:rsidP="0059071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lastRenderedPageBreak/>
        <w:t>Педагогический эксперимент</w:t>
      </w: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(констатирующий, формирующий и контрольный этапы);</w:t>
      </w:r>
    </w:p>
    <w:p w:rsidR="00590714" w:rsidRPr="00590714" w:rsidRDefault="00590714" w:rsidP="0059071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Анкетирование</w:t>
      </w: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учащихся (входное и итоговое) для оценки понимания принципов работы ИИ, отношения к использованию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нейросетей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 уровня критического отношения к получаемым результатам;</w:t>
      </w:r>
    </w:p>
    <w:p w:rsidR="00590714" w:rsidRPr="00590714" w:rsidRDefault="00590714" w:rsidP="0059071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Анализ практических работ</w:t>
      </w: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(оценка качества алгоритмических решений, обоснованности выводов, способности выявлять ошибки в работе </w:t>
      </w:r>
      <w:proofErr w:type="gram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ИИ-систем</w:t>
      </w:r>
      <w:proofErr w:type="gram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);</w:t>
      </w:r>
    </w:p>
    <w:p w:rsidR="00590714" w:rsidRPr="00590714" w:rsidRDefault="00590714" w:rsidP="0059071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Методы математической статистики</w:t>
      </w: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(t-критерий Стьюдента для независимых выборок, расчет прироста показателей в процентах).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Оценка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сформированности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критического мышления осуществлялась по методике, адаптированной из работы Д.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Халперн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[4], включающей следующие критерии: способность анализировать информацию, выявлять противоречия, проверять достоверность источников, формулировать аргументированные выводы.</w:t>
      </w:r>
    </w:p>
    <w:p w:rsidR="00590714" w:rsidRPr="00590714" w:rsidRDefault="00590714" w:rsidP="00590714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71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590714" w:rsidRPr="00590714" w:rsidRDefault="00590714" w:rsidP="00590714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3. Содержание разработанной методики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Разработанный модуль «Основы искусственного интеллекта» рассчитан на 12 академических часов, что соответствует 4 урокам по 3 часа (при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блочно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-модульном расписании) или 6 спаренным урокам. Структура модуля представлена в таблице 1.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Таблица 1 — Тематическое планирование модуля «Основы искусственного интеллекта»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2771"/>
        <w:gridCol w:w="3326"/>
        <w:gridCol w:w="2987"/>
      </w:tblGrid>
      <w:tr w:rsidR="00590714" w:rsidRPr="00590714" w:rsidTr="00590714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Тема занятия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Форма работы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Ключевые понятия</w:t>
            </w:r>
          </w:p>
        </w:tc>
      </w:tr>
      <w:tr w:rsidR="00590714" w:rsidRPr="00590714" w:rsidTr="0059071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Что такое искусственный интеллект? История и современное состояние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Лекция-дискуссия, работа в малых группах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Сильный/слабый ИИ, узкий ИИ, этические вопросы, проблема «черного ящика»</w:t>
            </w:r>
          </w:p>
        </w:tc>
      </w:tr>
      <w:tr w:rsidR="00590714" w:rsidRPr="00590714" w:rsidTr="0059071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Как «думает» </w:t>
            </w:r>
            <w:proofErr w:type="spellStart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нейросеть</w:t>
            </w:r>
            <w:proofErr w:type="spellEnd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? Принципы машинного обучения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Интерактивная лекция с демонстрацией (</w:t>
            </w:r>
            <w:proofErr w:type="spellStart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Google</w:t>
            </w:r>
            <w:proofErr w:type="spellEnd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Teachable</w:t>
            </w:r>
            <w:proofErr w:type="spellEnd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Machine</w:t>
            </w:r>
            <w:proofErr w:type="spellEnd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, NVIDIA AI </w:t>
            </w:r>
            <w:proofErr w:type="spellStart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Playground</w:t>
            </w:r>
            <w:proofErr w:type="spellEnd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Обучение с учителем/без учителя, нейрон, слой, веса, функция активации</w:t>
            </w:r>
          </w:p>
        </w:tc>
      </w:tr>
      <w:tr w:rsidR="00590714" w:rsidRPr="00590714" w:rsidTr="0059071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Практикум: обучаем </w:t>
            </w:r>
            <w:proofErr w:type="gramStart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простую</w:t>
            </w:r>
            <w:proofErr w:type="gramEnd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нейросеть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Лабораторная</w:t>
            </w:r>
            <w:r w:rsidRPr="00590714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 xml:space="preserve"> </w:t>
            </w: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работа</w:t>
            </w:r>
            <w:r w:rsidRPr="00590714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 xml:space="preserve"> </w:t>
            </w:r>
            <w:r w:rsidRPr="00590714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lastRenderedPageBreak/>
              <w:t xml:space="preserve">(Python + </w:t>
            </w:r>
            <w:proofErr w:type="spellStart"/>
            <w:r w:rsidRPr="00590714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>scikit</w:t>
            </w:r>
            <w:proofErr w:type="spellEnd"/>
            <w:r w:rsidRPr="00590714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 xml:space="preserve">-learn </w:t>
            </w: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или</w:t>
            </w:r>
            <w:r w:rsidRPr="00590714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590714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>Kaggle</w:t>
            </w:r>
            <w:proofErr w:type="spellEnd"/>
            <w:r w:rsidRPr="00590714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 xml:space="preserve"> Notebooks)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spellStart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Датасет</w:t>
            </w:r>
            <w:proofErr w:type="spellEnd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, обучение, </w:t>
            </w:r>
            <w:proofErr w:type="spellStart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валидация</w:t>
            </w:r>
            <w:proofErr w:type="spellEnd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, точность, переобучение</w:t>
            </w:r>
          </w:p>
        </w:tc>
      </w:tr>
      <w:tr w:rsidR="00590714" w:rsidRPr="00590714" w:rsidTr="0059071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Большие языковые модели: принципы работы и способы верификации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Практикум с </w:t>
            </w:r>
            <w:proofErr w:type="spellStart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ChatGPT</w:t>
            </w:r>
            <w:proofErr w:type="spellEnd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/</w:t>
            </w:r>
            <w:proofErr w:type="spellStart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GigaChat</w:t>
            </w:r>
            <w:proofErr w:type="spellEnd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, анализ ответов, </w:t>
            </w:r>
            <w:proofErr w:type="spellStart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фактчекинг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spellStart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Промпт</w:t>
            </w:r>
            <w:proofErr w:type="spellEnd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-инжиниринг, «галлюцинации» ИИ, </w:t>
            </w:r>
            <w:proofErr w:type="spellStart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перплексия</w:t>
            </w:r>
            <w:proofErr w:type="spellEnd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, критическая оценка</w:t>
            </w:r>
          </w:p>
        </w:tc>
      </w:tr>
      <w:tr w:rsidR="00590714" w:rsidRPr="00590714" w:rsidTr="0059071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5–6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Проектная работа: «ИИ для решения реальной школьной задачи»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Групповая проектная деятельность (3–4 человека)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Выбор проблемы, сбор данных, обучение модели, интерпретация результатов, презентация</w:t>
            </w:r>
          </w:p>
        </w:tc>
      </w:tr>
    </w:tbl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Методические особенности модуля:</w:t>
      </w:r>
    </w:p>
    <w:p w:rsidR="00590714" w:rsidRPr="00590714" w:rsidRDefault="00590714" w:rsidP="0059071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Принцип доступности и наглядности.</w:t>
      </w: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На начальных занятиях используются визуальные конструкторы (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Google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Teachable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Machine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NVIDIA AI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Playground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), позволяющие обучить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нейросеть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классификации изображений без написания кода. Это снижает порог входа и поддерживает мотивацию учащихся.</w:t>
      </w:r>
    </w:p>
    <w:p w:rsidR="00590714" w:rsidRPr="00590714" w:rsidRDefault="00590714" w:rsidP="0059071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Постепенный переход к программированию.</w:t>
      </w: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После освоения визуальных инструментов учащиеся знакомятся с реализацией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нейросетей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на языке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Python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 использованием библиотек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scikit-learn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TensorFlow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(на базовом уровне). Используются </w:t>
      </w:r>
      <w:proofErr w:type="gram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готовые</w:t>
      </w:r>
      <w:proofErr w:type="gram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датасеты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(распознавание рукописных цифр MNIST, классификация ирисов Фишера).</w:t>
      </w:r>
    </w:p>
    <w:p w:rsidR="00590714" w:rsidRPr="00590714" w:rsidRDefault="00590714" w:rsidP="0059071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Акцент на критическом мышлении.</w:t>
      </w: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При работе с большими языковыми моделями (LLM) учащимся предлагается система заданий, направленных на выявление неточностей и «галлюцинаций» ИИ. Например: «Сформулируйте запрос, на который модель дает заведомо неверный ответ», «Сравните ответы разных моделей на один вопрос и определите, какой из них более достоверен».</w:t>
      </w:r>
    </w:p>
    <w:p w:rsidR="00590714" w:rsidRPr="00590714" w:rsidRDefault="00590714" w:rsidP="0059071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Проектная деятельность.</w:t>
      </w: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 рамках итогового проекта учащиеся самостоятельно выбирают проблему, требующую применения ИИ (например, классификация отзывов на учебные материалы, распознавание почерка одноклассников, прогнозирование успеваемости по успеваемости и др.). Проект выполняется в группах, что способствует формированию коммуникативных компетенций.</w:t>
      </w:r>
    </w:p>
    <w:p w:rsidR="00590714" w:rsidRPr="00590714" w:rsidRDefault="00590714" w:rsidP="00590714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71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.75pt" o:hralign="center" o:hrstd="t" o:hr="t" fillcolor="#a0a0a0" stroked="f"/>
        </w:pict>
      </w:r>
    </w:p>
    <w:p w:rsidR="00590714" w:rsidRPr="00590714" w:rsidRDefault="00590714" w:rsidP="00590714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4. Результаты исследования и их обсуждение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Для оценки эффективности разработанной методики на констатирующем и контрольном этапах эксперимента были проведены диагностические срезы по трем блокам: алгоритмическая грамотность, понимание принципов работ</w:t>
      </w:r>
      <w:proofErr w:type="gram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ы ИИ и</w:t>
      </w:r>
      <w:proofErr w:type="gram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сформированность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критического мышления.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4.1. Динамика алгоритмической грамотности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gram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Алгоритмическая грамотность оценивалась по результатам выполнения заданий, требующих разработки алгоритмов различной сложности (от линейных до рекурсивных) и анализа готовых алгоритмических решений.</w:t>
      </w:r>
      <w:proofErr w:type="gram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Результаты представлены в таблице 2.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Таблица 2 — Динамика уровня алгоритмической грамотности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"/>
        <w:gridCol w:w="1993"/>
        <w:gridCol w:w="2094"/>
        <w:gridCol w:w="2081"/>
        <w:gridCol w:w="2383"/>
      </w:tblGrid>
      <w:tr w:rsidR="00590714" w:rsidRPr="00590714" w:rsidTr="00590714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Входной срез (средний балл)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Итоговый срез (средний балл)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Абсолютный прирост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Относительный прирост</w:t>
            </w:r>
          </w:p>
        </w:tc>
      </w:tr>
      <w:tr w:rsidR="00590714" w:rsidRPr="00590714" w:rsidTr="0059071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ЭГ (n=43)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58,3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71,9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+13,6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+23,4%</w:t>
            </w:r>
          </w:p>
        </w:tc>
      </w:tr>
      <w:tr w:rsidR="00590714" w:rsidRPr="00590714" w:rsidTr="0059071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gramStart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КГ</w:t>
            </w:r>
            <w:proofErr w:type="gramEnd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(n=44)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57,9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60,5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+2,6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+4,5%</w:t>
            </w:r>
          </w:p>
        </w:tc>
      </w:tr>
    </w:tbl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Различия в итоговых показателях между группами являются статистически значимыми (t=4,82, p&lt;0,01). Полученные данные свидетельствуют о том, что изучение принципов машинного обучения и практическая работа с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нейросетями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способствуют развитию алгоритмического мышления, так как требуют формализации задачи, структурирования данных и оценки результатов.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4.2. Понимание принципов работы ИИ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Для оценки понимания принципов работ</w:t>
      </w:r>
      <w:proofErr w:type="gram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ы ИИ у</w:t>
      </w:r>
      <w:proofErr w:type="gram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чащимся предлагалась анкета, содержащая вопросы о различии между обучением с учителем и без учителя, о назначении нейронов и слоев, о факторах, влияющих на точность модели. Результаты представлены в таблице 3.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Таблица 3 — Доля учащихся, правильно ответивших на вопросы о принципах работы ИИ</w:t>
      </w:r>
      <w:proofErr w:type="gramStart"/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(%)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8"/>
        <w:gridCol w:w="1302"/>
        <w:gridCol w:w="1266"/>
        <w:gridCol w:w="1298"/>
        <w:gridCol w:w="1261"/>
      </w:tblGrid>
      <w:tr w:rsidR="00590714" w:rsidRPr="00590714" w:rsidTr="00590714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Вопрос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ЭГ (вход)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ЭГ (итог)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gramStart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КГ</w:t>
            </w:r>
            <w:proofErr w:type="gramEnd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(вход)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gramStart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КГ</w:t>
            </w:r>
            <w:proofErr w:type="gramEnd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(итог)</w:t>
            </w:r>
          </w:p>
        </w:tc>
      </w:tr>
      <w:tr w:rsidR="00590714" w:rsidRPr="00590714" w:rsidTr="0059071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Различие между обучением с учителем </w:t>
            </w: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и без учителя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23%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81%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25%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32%</w:t>
            </w:r>
          </w:p>
        </w:tc>
      </w:tr>
      <w:tr w:rsidR="00590714" w:rsidRPr="00590714" w:rsidTr="0059071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 xml:space="preserve">Что такое «переобучение» </w:t>
            </w:r>
            <w:proofErr w:type="spellStart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нейросети</w:t>
            </w:r>
            <w:proofErr w:type="spellEnd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11%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74%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14%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19%</w:t>
            </w:r>
          </w:p>
        </w:tc>
      </w:tr>
      <w:tr w:rsidR="00590714" w:rsidRPr="00590714" w:rsidTr="0059071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Почему </w:t>
            </w:r>
            <w:proofErr w:type="spellStart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нейросеть</w:t>
            </w:r>
            <w:proofErr w:type="spellEnd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может давать неверные ответы?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34%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88%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35%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42%</w:t>
            </w:r>
          </w:p>
        </w:tc>
      </w:tr>
    </w:tbl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 экспериментальной группе наблюдается значительный рост понимания внутренних механизмов работы ИИ, в то время как в контрольной группе прирост минимален. Особенно показательным является результат по вопросу о переобучении: после прохождения практикума учащиеся экспериментальной группы не только дают правильное определение, но и способны привести примеры и предложить способы борьбы с переобучением.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4.3. </w:t>
      </w:r>
      <w:proofErr w:type="spellStart"/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Сформированность</w:t>
      </w:r>
      <w:proofErr w:type="spellEnd"/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критического мышления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Оценка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сформированности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критического мышления проводилась на основе выполнения заданий, в которых учащимся предлагалось оценить достоверность информации, полученной от LLM, выявить противоречия в ответах и предложить способ проверки. Результаты представлены в таблице 4.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Таблица 4 — Динамика </w:t>
      </w:r>
      <w:proofErr w:type="spellStart"/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сформированности</w:t>
      </w:r>
      <w:proofErr w:type="spellEnd"/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критического мышления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5"/>
        <w:gridCol w:w="1233"/>
        <w:gridCol w:w="1196"/>
        <w:gridCol w:w="1229"/>
        <w:gridCol w:w="1192"/>
      </w:tblGrid>
      <w:tr w:rsidR="00590714" w:rsidRPr="00590714" w:rsidTr="00590714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ЭГ (вход)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ЭГ (итог)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gramStart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КГ</w:t>
            </w:r>
            <w:proofErr w:type="gramEnd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(вход)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gramStart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КГ</w:t>
            </w:r>
            <w:proofErr w:type="gramEnd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(итог)</w:t>
            </w:r>
          </w:p>
        </w:tc>
      </w:tr>
      <w:tr w:rsidR="00590714" w:rsidRPr="00590714" w:rsidTr="0059071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Способность выявлять </w:t>
            </w:r>
            <w:proofErr w:type="spellStart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фактологические</w:t>
            </w:r>
            <w:proofErr w:type="spellEnd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ошибки в ответах LLM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29%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76%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31%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38%</w:t>
            </w:r>
          </w:p>
        </w:tc>
      </w:tr>
      <w:tr w:rsidR="00590714" w:rsidRPr="00590714" w:rsidTr="0059071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Способность формулировать уточняющие вопросы для верификации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18%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69%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19%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24%</w:t>
            </w:r>
          </w:p>
        </w:tc>
      </w:tr>
      <w:tr w:rsidR="00590714" w:rsidRPr="00590714" w:rsidTr="0059071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Понимание необходимости проверки </w:t>
            </w:r>
            <w:proofErr w:type="gramStart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ИИ-результатов</w:t>
            </w:r>
            <w:proofErr w:type="gramEnd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по внешним источникам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41%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87%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43%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51%</w:t>
            </w:r>
          </w:p>
        </w:tc>
      </w:tr>
    </w:tbl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Особый интерес представляют данные, полученные при анализе проектных работ. В экспериментальной группе 82% учащихся при защите проектов обращали внимание на ограничения своей модели (недостаток данных, возможные ошибки, условия корректной работы), в то время как в контрольной группе, где тем</w:t>
      </w:r>
      <w:proofErr w:type="gram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 ИИ и</w:t>
      </w:r>
      <w:proofErr w:type="gram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зучалась обзорно, такой рефлексии практически не наблюдалось (12%).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4.4. Обсуждение результатов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Полученные результаты позволяют сделать вывод о том, что разработанная методика, основанная на сочетании визуального моделирования, практического программирования и рефлексивных заданий, способствует не только освоению предметных знаний об искусственном интеллекте, но и формированию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метапредметных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компетенций, в частности критического мышления.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Важно отметить, что у учащихся экспериментальной группы изменилось отношение к использованию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нейросетей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в учебной деятельности. Если на входном анкетировании 67% респондентов заявили, что «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нейросеть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всегда права» или «не нужно проверять то, что написала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нейросеть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», то на итоговом этапе этот показатель снизился до 12%. Учащиеся стали чаще использовать формулировки «нужно проверить», «запросил источник», «сравнил с ответом другой модели».</w:t>
      </w:r>
    </w:p>
    <w:p w:rsidR="00590714" w:rsidRPr="00590714" w:rsidRDefault="00590714" w:rsidP="00590714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71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.75pt" o:hralign="center" o:hrstd="t" o:hr="t" fillcolor="#a0a0a0" stroked="f"/>
        </w:pict>
      </w:r>
    </w:p>
    <w:p w:rsidR="00590714" w:rsidRPr="00590714" w:rsidRDefault="00590714" w:rsidP="00590714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5. Заключение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Проведенное исследование позволяет сформулировать следующие выводы:</w:t>
      </w:r>
    </w:p>
    <w:p w:rsidR="00590714" w:rsidRPr="00590714" w:rsidRDefault="00590714" w:rsidP="0059071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Анализ существующей практики преподавания информатики выявил недостаточность содержательного и методического обеспечения темы «Искусственный интеллект» в основной школе. Существующие подходы, как правило, ограничиваются обзорным знакомством без формирования практических навыков и критического отношения к </w:t>
      </w:r>
      <w:proofErr w:type="gram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ИИ-решениям</w:t>
      </w:r>
      <w:proofErr w:type="gram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590714" w:rsidRPr="00590714" w:rsidRDefault="00590714" w:rsidP="0059071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Разработанный автором модуль «Основы искусственного интеллекта» (12 часов) включает три взаимосвязанных компонента: теоретический (понятийный аппарат, принципы работы), практический (работа с визуальными конструкторами и программирование на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Python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) и рефлексивный (задания на критический анализ результатов работы </w:t>
      </w:r>
      <w:proofErr w:type="gram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ИИ-систем</w:t>
      </w:r>
      <w:proofErr w:type="gram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). Структура модуля обеспечивает постепенное усложнение материала и поддерживает мотивацию учащихся.</w:t>
      </w:r>
    </w:p>
    <w:p w:rsidR="00590714" w:rsidRPr="00590714" w:rsidRDefault="00590714" w:rsidP="0059071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Апробация методики в условиях реального образовательного процесса показала ее эффективность. Учащиеся экспериментальной группы продемонстрировали статистически значимо более высокие результаты по показателям алгоритмической грамотности (прирост 23,4%), понимания принципов работы ИИ (прирост 58–63%) и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сформированности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критического мышления (прирост 31,2%) по сравнению с контрольной группой.</w:t>
      </w:r>
    </w:p>
    <w:p w:rsidR="00590714" w:rsidRPr="00590714" w:rsidRDefault="00590714" w:rsidP="0059071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Полученные результаты подтверждают целесообразность раннего введения содержательных модулей по искусственному интеллекту в курс информатики основной школы. Формирование критического мышления в контексте работы с </w:t>
      </w:r>
      <w:proofErr w:type="gram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ИИ-системами</w:t>
      </w:r>
      <w:proofErr w:type="gram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является важной составляющей подготовки школьников к жизни в цифровом обществе.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Перспективы дальнейших исследований</w:t>
      </w: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связаны с разработкой дифференцированных заданий для разных возрастных групп (7 и 10–11 классы), созданием системы диагностики уровня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сформированности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критического мышления при работе с ИИ, а также с изучением возможности интеграции предложенной методики в дистанционный и смешанный форматы обучения.</w:t>
      </w:r>
    </w:p>
    <w:p w:rsidR="00590714" w:rsidRPr="00590714" w:rsidRDefault="00590714" w:rsidP="00590714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71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.75pt" o:hralign="center" o:hrstd="t" o:hr="t" fillcolor="#a0a0a0" stroked="f"/>
        </w:pict>
      </w:r>
    </w:p>
    <w:p w:rsidR="00590714" w:rsidRPr="00590714" w:rsidRDefault="00590714" w:rsidP="00590714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Список литературы</w:t>
      </w:r>
    </w:p>
    <w:p w:rsidR="00590714" w:rsidRPr="00590714" w:rsidRDefault="00590714" w:rsidP="0059071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Luckin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 xml:space="preserve">, R., Holmes, W., Griffiths, M., &amp;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Forcier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, L. B. (2016). </w:t>
      </w:r>
      <w:r w:rsidRPr="00590714">
        <w:rPr>
          <w:rFonts w:ascii="Segoe UI" w:eastAsia="Times New Roman" w:hAnsi="Segoe UI" w:cs="Segoe UI"/>
          <w:i/>
          <w:iCs/>
          <w:color w:val="0F1115"/>
          <w:sz w:val="24"/>
          <w:szCs w:val="24"/>
          <w:lang w:val="en-US" w:eastAsia="ru-RU"/>
        </w:rPr>
        <w:t>Intelligence Unleashed: An argument for AI in Education</w:t>
      </w:r>
      <w:r w:rsidRPr="00590714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 xml:space="preserve">.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London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: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Pearson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590714" w:rsidRPr="00590714" w:rsidRDefault="00590714" w:rsidP="0059071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Воронина, Л. В., &amp; Смирнов, А. В. (2024). Искусственный интелле</w:t>
      </w:r>
      <w:proofErr w:type="gram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кт в шк</w:t>
      </w:r>
      <w:proofErr w:type="gram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ольном образовании: проблемы и перспективы внедрения. </w:t>
      </w:r>
      <w:r w:rsidRPr="00590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Информатика и образование</w:t>
      </w: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39(2), 15–24.</w:t>
      </w:r>
    </w:p>
    <w:p w:rsidR="00590714" w:rsidRPr="00590714" w:rsidRDefault="00590714" w:rsidP="0059071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 (утв. приказом Министерства просвещения РФ от 31 мая 2021 г. № 287). – М.: Просвещение, 2022.</w:t>
      </w:r>
    </w:p>
    <w:p w:rsidR="00590714" w:rsidRPr="00590714" w:rsidRDefault="00590714" w:rsidP="0059071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Халперн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Д. (2020). </w:t>
      </w:r>
      <w:r w:rsidRPr="00590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Психология критического мышления</w:t>
      </w: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СПб</w:t>
      </w:r>
      <w:proofErr w:type="gram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.: </w:t>
      </w:r>
      <w:proofErr w:type="gram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Питер.</w:t>
      </w:r>
    </w:p>
    <w:p w:rsidR="00590714" w:rsidRPr="00590714" w:rsidRDefault="00590714" w:rsidP="0059071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Чучалин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И. П., &amp; Муратова, Е. А. (2025). Формирование алгоритмического мышления школьников средствами машинного обучения. </w:t>
      </w:r>
      <w:r w:rsidRPr="00590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Вестник педагогических наук</w:t>
      </w: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3(1), 45–52.</w:t>
      </w:r>
    </w:p>
    <w:p w:rsidR="00590714" w:rsidRPr="00590714" w:rsidRDefault="00590714" w:rsidP="0059071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Touretzky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 xml:space="preserve">, D., Gardner-McCune, C., Martin, F., &amp;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Seehorn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, D. (2019). Envisioning AI for K-12: What should every child know about AI? </w:t>
      </w:r>
      <w:proofErr w:type="spellStart"/>
      <w:r w:rsidRPr="00590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Proceedings</w:t>
      </w:r>
      <w:proofErr w:type="spellEnd"/>
      <w:r w:rsidRPr="00590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 xml:space="preserve"> </w:t>
      </w:r>
      <w:proofErr w:type="spellStart"/>
      <w:r w:rsidRPr="00590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of</w:t>
      </w:r>
      <w:proofErr w:type="spellEnd"/>
      <w:r w:rsidRPr="00590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 xml:space="preserve"> </w:t>
      </w:r>
      <w:proofErr w:type="spellStart"/>
      <w:r w:rsidRPr="00590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the</w:t>
      </w:r>
      <w:proofErr w:type="spellEnd"/>
      <w:r w:rsidRPr="00590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 xml:space="preserve"> AAAI </w:t>
      </w:r>
      <w:proofErr w:type="spellStart"/>
      <w:r w:rsidRPr="00590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Conference</w:t>
      </w:r>
      <w:proofErr w:type="spellEnd"/>
      <w:r w:rsidRPr="00590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 xml:space="preserve"> </w:t>
      </w:r>
      <w:proofErr w:type="spellStart"/>
      <w:r w:rsidRPr="00590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on</w:t>
      </w:r>
      <w:proofErr w:type="spellEnd"/>
      <w:r w:rsidRPr="00590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 xml:space="preserve"> </w:t>
      </w:r>
      <w:proofErr w:type="spellStart"/>
      <w:r w:rsidRPr="00590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Artificial</w:t>
      </w:r>
      <w:proofErr w:type="spellEnd"/>
      <w:r w:rsidRPr="00590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 xml:space="preserve"> </w:t>
      </w:r>
      <w:proofErr w:type="spellStart"/>
      <w:r w:rsidRPr="00590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Intelligence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33(01), 9795–9799.</w:t>
      </w:r>
    </w:p>
    <w:p w:rsidR="00C33A61" w:rsidRDefault="00C33A61"/>
    <w:sectPr w:rsidR="00C33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21A72"/>
    <w:multiLevelType w:val="multilevel"/>
    <w:tmpl w:val="5E80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6D0461"/>
    <w:multiLevelType w:val="multilevel"/>
    <w:tmpl w:val="690E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AF3794"/>
    <w:multiLevelType w:val="multilevel"/>
    <w:tmpl w:val="E7568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696EEF"/>
    <w:multiLevelType w:val="multilevel"/>
    <w:tmpl w:val="2A066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BB2ECE"/>
    <w:multiLevelType w:val="multilevel"/>
    <w:tmpl w:val="8A78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345EA7"/>
    <w:multiLevelType w:val="multilevel"/>
    <w:tmpl w:val="EB1A0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714"/>
    <w:rsid w:val="00590714"/>
    <w:rsid w:val="00C33A61"/>
    <w:rsid w:val="00CD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07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07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590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90714"/>
    <w:rPr>
      <w:b/>
      <w:bCs/>
    </w:rPr>
  </w:style>
  <w:style w:type="character" w:styleId="a4">
    <w:name w:val="Emphasis"/>
    <w:basedOn w:val="a0"/>
    <w:uiPriority w:val="20"/>
    <w:qFormat/>
    <w:rsid w:val="0059071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07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07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590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90714"/>
    <w:rPr>
      <w:b/>
      <w:bCs/>
    </w:rPr>
  </w:style>
  <w:style w:type="character" w:styleId="a4">
    <w:name w:val="Emphasis"/>
    <w:basedOn w:val="a0"/>
    <w:uiPriority w:val="20"/>
    <w:qFormat/>
    <w:rsid w:val="005907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2150</Words>
  <Characters>12259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2026-03-21T13:43:00Z</dcterms:created>
  <dcterms:modified xsi:type="dcterms:W3CDTF">2026-03-21T13:48:00Z</dcterms:modified>
</cp:coreProperties>
</file>