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87" w:rsidRPr="00451987" w:rsidRDefault="00451987" w:rsidP="00895025">
      <w:pPr>
        <w:shd w:val="clear" w:color="auto" w:fill="FFFFFF"/>
        <w:jc w:val="center"/>
        <w:rPr>
          <w:rFonts w:ascii="Times New Roman" w:hAnsi="Times New Roman" w:cs="Times New Roman"/>
          <w:b/>
          <w:color w:val="676A6C"/>
          <w:sz w:val="24"/>
          <w:szCs w:val="24"/>
        </w:rPr>
      </w:pPr>
      <w:r w:rsidRPr="0045198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Мастер-класс</w:t>
      </w:r>
      <w:r w:rsidRPr="00451987">
        <w:rPr>
          <w:rFonts w:ascii="Times New Roman" w:hAnsi="Times New Roman" w:cs="Times New Roman"/>
          <w:b/>
          <w:color w:val="333333"/>
          <w:sz w:val="24"/>
          <w:szCs w:val="24"/>
        </w:rPr>
        <w:t> </w:t>
      </w:r>
    </w:p>
    <w:p w:rsidR="00451987" w:rsidRPr="00451987" w:rsidRDefault="00451987" w:rsidP="0045198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«Передача опыта работы: от наставника к молодому специалисту</w:t>
      </w:r>
      <w:r w:rsidRPr="00451987">
        <w:rPr>
          <w:rFonts w:ascii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451987" w:rsidRPr="00451987" w:rsidRDefault="00895025" w:rsidP="00451987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519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51987" w:rsidRPr="004519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«Я убедился, что, как бы человек успешно не окончил педагогический ВУЗ,</w:t>
      </w:r>
    </w:p>
    <w:p w:rsidR="00451987" w:rsidRPr="00451987" w:rsidRDefault="00451987" w:rsidP="00451987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519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как бы он не был талантлив, а если не будет учиться на опыте, то никогда не будет хорошим педагогом, я сам учился у более старых педагогов»</w:t>
      </w:r>
    </w:p>
    <w:p w:rsidR="00451987" w:rsidRPr="00451987" w:rsidRDefault="00451987" w:rsidP="00451987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519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А.С. Макаренко</w:t>
      </w:r>
    </w:p>
    <w:p w:rsidR="00451987" w:rsidRPr="00451987" w:rsidRDefault="00451987" w:rsidP="00451987">
      <w:pPr>
        <w:rPr>
          <w:rFonts w:ascii="Times New Roman" w:hAnsi="Times New Roman" w:cs="Times New Roman"/>
          <w:iCs/>
          <w:sz w:val="24"/>
          <w:szCs w:val="24"/>
          <w:shd w:val="clear" w:color="auto" w:fill="F5FFFF"/>
        </w:rPr>
      </w:pPr>
      <w:r w:rsidRPr="00451987">
        <w:rPr>
          <w:rFonts w:ascii="Times New Roman" w:hAnsi="Times New Roman" w:cs="Times New Roman"/>
          <w:color w:val="111111"/>
          <w:sz w:val="24"/>
          <w:szCs w:val="24"/>
        </w:rPr>
        <w:t xml:space="preserve">Добрый день, уважаемые коллеги!  </w:t>
      </w:r>
      <w:r w:rsidRPr="00451987">
        <w:rPr>
          <w:rFonts w:ascii="Times New Roman" w:hAnsi="Times New Roman" w:cs="Times New Roman"/>
          <w:sz w:val="24"/>
          <w:szCs w:val="24"/>
        </w:rPr>
        <w:t>Я рада Вас приветствовать на своем мастер-классе. В</w:t>
      </w:r>
      <w:r w:rsidRPr="004519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 присутствующие здесь оказались совершенно не случайно. Каждый из вас готов возложить на себя почетное имя – наставник. </w:t>
      </w:r>
      <w:r w:rsidRPr="00451987">
        <w:rPr>
          <w:rFonts w:ascii="Times New Roman" w:hAnsi="Times New Roman" w:cs="Times New Roman"/>
          <w:iCs/>
          <w:sz w:val="24"/>
          <w:szCs w:val="24"/>
          <w:shd w:val="clear" w:color="auto" w:fill="F5FFFF"/>
        </w:rPr>
        <w:t>Наставник – призвание, состояние души, возможность что-то посоветовать, чем-то помочь по жизни, причём не только формированием предметных, научных знаний и навыков, но и человеческим советом, добрым словом, примером и т.д.</w:t>
      </w:r>
    </w:p>
    <w:p w:rsidR="00451987" w:rsidRPr="00451987" w:rsidRDefault="00451987" w:rsidP="00451987">
      <w:pPr>
        <w:rPr>
          <w:rFonts w:ascii="Times New Roman" w:hAnsi="Times New Roman" w:cs="Times New Roman"/>
          <w:iCs/>
          <w:sz w:val="24"/>
          <w:szCs w:val="24"/>
          <w:shd w:val="clear" w:color="auto" w:fill="F5FFFF"/>
        </w:rPr>
      </w:pPr>
    </w:p>
    <w:p w:rsidR="00451987" w:rsidRPr="00451987" w:rsidRDefault="00451987" w:rsidP="00451987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51987">
        <w:rPr>
          <w:rFonts w:ascii="Times New Roman" w:hAnsi="Times New Roman" w:cs="Times New Roman"/>
          <w:iCs/>
          <w:sz w:val="24"/>
          <w:szCs w:val="24"/>
          <w:shd w:val="clear" w:color="auto" w:fill="F5FFFF"/>
        </w:rPr>
        <w:t>Я убеждена, что любой взрослый подаёт пример. Мы подаем пример не только ученикам, но и молодым специалистам. Именно об этом мы с вами будем говорить.</w:t>
      </w: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451987">
        <w:rPr>
          <w:color w:val="000000"/>
        </w:rPr>
        <w:t>Хотелось бы отметить, что с первого дня своей педагогической деятельности молодые педагоги имеют те же самые обязанности и несут ту же ответственность, что и учителя со стажем.</w:t>
      </w: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451987">
        <w:rPr>
          <w:color w:val="000000"/>
        </w:rPr>
        <w:t>Молодой специалист, придя в школу с определенным багажом знаний, в первый раз испытывает массу эмоций, в большинстве своем достаточно волнительных.</w:t>
      </w: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451987">
        <w:rPr>
          <w:b/>
          <w:color w:val="000000"/>
        </w:rPr>
        <w:t xml:space="preserve">Уважаемые коллеги, предлагаю послушать небольшую притчу и определить главную мысль. </w:t>
      </w:r>
    </w:p>
    <w:p w:rsidR="00451987" w:rsidRPr="00451987" w:rsidRDefault="00451987" w:rsidP="00451987">
      <w:pPr>
        <w:shd w:val="clear" w:color="auto" w:fill="FFFFFF"/>
        <w:spacing w:line="360" w:lineRule="auto"/>
        <w:rPr>
          <w:rFonts w:ascii="Times New Roman" w:hAnsi="Times New Roman" w:cs="Times New Roman"/>
          <w:color w:val="676A6C"/>
          <w:sz w:val="24"/>
          <w:szCs w:val="24"/>
        </w:rPr>
      </w:pPr>
      <w:r w:rsidRPr="004519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 w:rsidRPr="0045198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Правитель одной страны должен был назначить на важный пост самого достойного. Он предложил придворным испытание, привёл всех претендентов к колодцу в дальнем углу сада. Колодец был закрыт огромной каменной крышкой. Казалось, что поднять её невозможно. «Кто сможет открыть?» − спросил правитель. Один за другим придворные подходили, оглядывали колодец и отказывались. И только один решился, дёрнул крышку изо всех сил, и она легко открылась. </w:t>
      </w:r>
      <w:proofErr w:type="gramStart"/>
      <w:r w:rsidRPr="0045198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«Ты получишь пост</w:t>
      </w:r>
      <w:proofErr w:type="gramEnd"/>
      <w:r w:rsidRPr="0045198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− сказал правитель, − ибо ты не полагался на то, что видишь и слышишь, но привёл в действие собственные силы и рискнул попробовать!»</w:t>
      </w: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  <w:r w:rsidRPr="00451987">
        <w:rPr>
          <w:color w:val="111111"/>
        </w:rPr>
        <w:t xml:space="preserve">Мораль этой притчи такова: </w:t>
      </w:r>
      <w:r w:rsidRPr="00451987">
        <w:rPr>
          <w:b/>
          <w:color w:val="111111"/>
        </w:rPr>
        <w:t>Нельзя всецело оценивать ситуацию, ориентируясь только на ощущения, всегда важно проверять свои ощущения на практике, действовать, пробовать, искать и находить.</w:t>
      </w: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</w:rPr>
      </w:pP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51987">
        <w:rPr>
          <w:color w:val="111111"/>
        </w:rPr>
        <w:t xml:space="preserve">Эту притчу выбрала не случайно. На мой взгляд она как нельзя лучше раскрывает основную цель сегодняшнего мероприятия и является связующим звеном между наставником и наставляемым. Ведь в ходе общения с наставником каждый наставляемый пробует собственные </w:t>
      </w:r>
      <w:r w:rsidRPr="00451987">
        <w:rPr>
          <w:color w:val="111111"/>
        </w:rPr>
        <w:lastRenderedPageBreak/>
        <w:t>силы, ищет, находит и внедряет в жизнь инновационные технологии, интересные формы, методы и приемы.</w:t>
      </w:r>
    </w:p>
    <w:p w:rsidR="00895025" w:rsidRPr="00451987" w:rsidRDefault="00451987" w:rsidP="0089502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025">
        <w:rPr>
          <w:rFonts w:ascii="Times New Roman" w:hAnsi="Times New Roman" w:cs="Times New Roman"/>
          <w:b/>
          <w:color w:val="000000"/>
          <w:sz w:val="24"/>
          <w:szCs w:val="24"/>
        </w:rPr>
        <w:t>Тема нашего сегодняшнего мастер-класса</w:t>
      </w:r>
      <w:r w:rsidRPr="00451987">
        <w:rPr>
          <w:b/>
          <w:color w:val="000000"/>
        </w:rPr>
        <w:t xml:space="preserve"> </w:t>
      </w:r>
      <w:r w:rsidR="00895025">
        <w:rPr>
          <w:rFonts w:ascii="Times New Roman" w:hAnsi="Times New Roman" w:cs="Times New Roman"/>
          <w:b/>
          <w:bCs/>
          <w:color w:val="333333"/>
          <w:sz w:val="24"/>
          <w:szCs w:val="24"/>
        </w:rPr>
        <w:t>«Передача опыта работы: от наставника к молодому специалисту</w:t>
      </w:r>
      <w:r w:rsidR="00895025" w:rsidRPr="00451987">
        <w:rPr>
          <w:rFonts w:ascii="Times New Roman" w:hAnsi="Times New Roman" w:cs="Times New Roman"/>
          <w:b/>
          <w:bCs/>
          <w:color w:val="333333"/>
          <w:sz w:val="24"/>
          <w:szCs w:val="24"/>
        </w:rPr>
        <w:t>»</w:t>
      </w: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51987">
        <w:rPr>
          <w:b/>
          <w:color w:val="333333"/>
          <w:u w:val="single"/>
        </w:rPr>
        <w:t>Цель</w:t>
      </w:r>
      <w:r w:rsidRPr="00451987">
        <w:rPr>
          <w:b/>
          <w:color w:val="333333"/>
        </w:rPr>
        <w:t> нашего мастер-класса</w:t>
      </w:r>
      <w:r w:rsidRPr="00451987">
        <w:rPr>
          <w:color w:val="333333"/>
        </w:rPr>
        <w:t xml:space="preserve"> – познакомиться с понятием и процессом наставничества, замотивировать Вас (педагогов) на активное включение в процесс работы и участие в нем.</w:t>
      </w: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51987">
        <w:rPr>
          <w:b/>
          <w:color w:val="333333"/>
          <w:u w:val="single"/>
        </w:rPr>
        <w:t>Задача</w:t>
      </w:r>
      <w:r w:rsidRPr="00451987">
        <w:rPr>
          <w:b/>
          <w:color w:val="333333"/>
        </w:rPr>
        <w:t> нашего мастер-класса:</w:t>
      </w:r>
      <w:r w:rsidRPr="00451987">
        <w:rPr>
          <w:color w:val="333333"/>
        </w:rPr>
        <w:t xml:space="preserve"> расширить представление о наставнике; познакомиться с формами взаимодействия наставников и создать эмоциональный контакт для активного взаимодействия.</w:t>
      </w: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451987">
        <w:rPr>
          <w:color w:val="000000"/>
        </w:rPr>
        <w:t>Уважаемые коллеги, каждый из вас когда-то был молодым специалистом, давайте вспомним, какие эмоции вы испытали, когда переступили порог школы в качестве учителя, что вы почувствовали (</w:t>
      </w:r>
      <w:r w:rsidRPr="00451987">
        <w:rPr>
          <w:b/>
          <w:color w:val="000000"/>
        </w:rPr>
        <w:t>ответы: тревога, страх, неуверенность, нужна</w:t>
      </w:r>
      <w:r w:rsidRPr="00451987">
        <w:rPr>
          <w:color w:val="000000"/>
        </w:rPr>
        <w:t xml:space="preserve"> </w:t>
      </w:r>
      <w:r w:rsidRPr="00451987">
        <w:rPr>
          <w:b/>
          <w:color w:val="000000"/>
        </w:rPr>
        <w:t>поддержка)</w:t>
      </w:r>
      <w:r w:rsidRPr="00451987">
        <w:rPr>
          <w:color w:val="000000"/>
        </w:rPr>
        <w:t xml:space="preserve">. Действительно, но природа человека такова, что все мы стремимся к лучшему в любой сфере нашей жизни. </w:t>
      </w: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451987">
        <w:rPr>
          <w:color w:val="000000"/>
        </w:rPr>
        <w:t>Путь к успеху в профессиональной деятельности всегда сложен. А вот помочь молодым специалистам может эффективная система наставничества, способная оптимизировать процесс профессионального становления молодого педагога.</w:t>
      </w:r>
    </w:p>
    <w:p w:rsidR="00451987" w:rsidRPr="00451987" w:rsidRDefault="00451987" w:rsidP="0045198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451987">
        <w:rPr>
          <w:color w:val="000000"/>
        </w:rPr>
        <w:t xml:space="preserve">Это трудный и долгий путь, но постепенно шаг за шагом, ступенька за ступенькой, капля за каплей развиваются профессиональные умения молодого специалиста. 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 xml:space="preserve">  Технология - сотрудничества </w:t>
      </w:r>
    </w:p>
    <w:p w:rsidR="00451987" w:rsidRPr="00451987" w:rsidRDefault="00451987" w:rsidP="00451987">
      <w:pPr>
        <w:shd w:val="clear" w:color="auto" w:fill="FFFFFF"/>
        <w:tabs>
          <w:tab w:val="left" w:pos="4524"/>
        </w:tabs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>Круг с карандашами.</w:t>
      </w:r>
      <w:r w:rsidRPr="00451987"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ab/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Коллеги, это задание покажет вам, как важно уметь работать в паре и группе.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Разбейтесь на пары, встаньте напротив друг друга на расстоянии 70—90 см. и возьмите два карандаша, прижав их концы подушечками указательных пальцев. Нужно, не выпуская карандашей, синхронно выполнять задания: двигать руками вверх—вниз, поворачиваться вправо—влево.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Теперь встаньте в круг, стоящие рядом должны удержать подушечками указательных пальцев карандаши, не отпуская карандашей, синхронно: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1. Поднять руки, опустить их, вернуть в исходное положение.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2. Вытянуть руки вперед, отвести назад.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3. Сделать шаг вперед; два шага назад; шаг вперед (сужение и расширение круга).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4. Наклониться вперед, назад, выпрямиться.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</w:pPr>
      <w:r w:rsidRPr="0045198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При выполнении упражнения от участников требуются четкая координация совместных действий и соизмерение своих движений с движениями партнера. Задание практически невыполнимо, если каждый участник думает только о своих действиях, не ориентируясь на других.</w:t>
      </w:r>
    </w:p>
    <w:p w:rsidR="00451987" w:rsidRPr="00451987" w:rsidRDefault="00451987" w:rsidP="0045198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45198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Какие действия должен выполнять каждый из участников, чтобы карандаши в круг не падали? </w:t>
      </w:r>
    </w:p>
    <w:p w:rsidR="00451987" w:rsidRPr="00451987" w:rsidRDefault="00451987" w:rsidP="0045198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Что для этого нам необходимо?</w:t>
      </w:r>
    </w:p>
    <w:p w:rsidR="00451987" w:rsidRPr="00451987" w:rsidRDefault="00451987" w:rsidP="00451987">
      <w:pPr>
        <w:shd w:val="clear" w:color="auto" w:fill="FFFFFF"/>
        <w:spacing w:after="150"/>
        <w:ind w:left="36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(чувствовать друг друга, взаимопонимание)</w:t>
      </w:r>
    </w:p>
    <w:p w:rsidR="00451987" w:rsidRPr="00451987" w:rsidRDefault="00451987" w:rsidP="00451987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45198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lastRenderedPageBreak/>
        <w:t>Достигли вы успеха в этом деле?</w:t>
      </w:r>
    </w:p>
    <w:p w:rsidR="00451987" w:rsidRPr="00451987" w:rsidRDefault="00451987" w:rsidP="00451987">
      <w:pPr>
        <w:shd w:val="clear" w:color="auto" w:fill="FFFFFF"/>
        <w:spacing w:after="150"/>
        <w:ind w:left="720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Да, именно, чтобы состоялось успешное сотрудничество, наставник и молодой учитель должны понимать и чувствовать друг друга</w:t>
      </w:r>
      <w:r w:rsidRPr="0045198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. Вы согласны с </w:t>
      </w:r>
      <w:proofErr w:type="gramStart"/>
      <w:r w:rsidRPr="0045198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этим ?</w:t>
      </w:r>
      <w:proofErr w:type="gramEnd"/>
      <w:r w:rsidRPr="0045198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</w:t>
      </w:r>
    </w:p>
    <w:p w:rsidR="00451987" w:rsidRPr="00451987" w:rsidRDefault="00451987" w:rsidP="00451987">
      <w:pPr>
        <w:shd w:val="clear" w:color="auto" w:fill="FFFFFF"/>
        <w:spacing w:after="150"/>
        <w:ind w:left="720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</w:p>
    <w:p w:rsidR="00451987" w:rsidRPr="00451987" w:rsidRDefault="00451987" w:rsidP="00451987">
      <w:pPr>
        <w:shd w:val="clear" w:color="auto" w:fill="FFFFFF"/>
        <w:spacing w:after="150"/>
        <w:ind w:left="720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45198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№3 </w:t>
      </w: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Давайте, мы с вами выполним еще одно задание, которое называется</w:t>
      </w:r>
      <w:r w:rsidRPr="0045198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«Без голоса».</w:t>
      </w:r>
    </w:p>
    <w:p w:rsidR="00451987" w:rsidRPr="00451987" w:rsidRDefault="00451987" w:rsidP="00451987">
      <w:pPr>
        <w:shd w:val="clear" w:color="auto" w:fill="FFFFFF"/>
        <w:spacing w:after="150"/>
        <w:ind w:left="720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Каждый из </w:t>
      </w:r>
      <w:proofErr w:type="gramStart"/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вас ,</w:t>
      </w:r>
      <w:proofErr w:type="gramEnd"/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хотя бы раз в жизни был в такой ситуации: вы встали утром – у вас нет голоса.</w:t>
      </w:r>
      <w:r w:rsidRPr="00451987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</w:t>
      </w:r>
      <w:r w:rsidRPr="00451987">
        <w:rPr>
          <w:rFonts w:ascii="Times New Roman" w:hAnsi="Times New Roman" w:cs="Times New Roman"/>
          <w:color w:val="2C2D2E"/>
          <w:sz w:val="24"/>
          <w:szCs w:val="24"/>
        </w:rPr>
        <w:t xml:space="preserve">Вам задают </w:t>
      </w:r>
      <w:proofErr w:type="gramStart"/>
      <w:r w:rsidRPr="00451987">
        <w:rPr>
          <w:rFonts w:ascii="Times New Roman" w:hAnsi="Times New Roman" w:cs="Times New Roman"/>
          <w:color w:val="2C2D2E"/>
          <w:sz w:val="24"/>
          <w:szCs w:val="24"/>
        </w:rPr>
        <w:t>вопрос ,</w:t>
      </w:r>
      <w:proofErr w:type="gramEnd"/>
      <w:r w:rsidRPr="00451987">
        <w:rPr>
          <w:rFonts w:ascii="Times New Roman" w:hAnsi="Times New Roman" w:cs="Times New Roman"/>
          <w:color w:val="2C2D2E"/>
          <w:sz w:val="24"/>
          <w:szCs w:val="24"/>
        </w:rPr>
        <w:t xml:space="preserve"> а вы можете объясниться только жестами и выражением лица.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b/>
          <w:color w:val="2C2D2E"/>
        </w:rPr>
        <w:t>Задача:</w:t>
      </w:r>
      <w:r w:rsidRPr="00451987">
        <w:rPr>
          <w:color w:val="2C2D2E"/>
        </w:rPr>
        <w:t xml:space="preserve"> показать мимикой или </w:t>
      </w:r>
      <w:proofErr w:type="gramStart"/>
      <w:r w:rsidRPr="00451987">
        <w:rPr>
          <w:color w:val="2C2D2E"/>
        </w:rPr>
        <w:t>жестами  друг</w:t>
      </w:r>
      <w:proofErr w:type="gramEnd"/>
      <w:r w:rsidRPr="00451987">
        <w:rPr>
          <w:color w:val="2C2D2E"/>
        </w:rPr>
        <w:t xml:space="preserve"> другу то, что написано на карточке.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 xml:space="preserve">Участники 1 и 2 – </w:t>
      </w:r>
      <w:proofErr w:type="spellStart"/>
      <w:r w:rsidRPr="00451987">
        <w:rPr>
          <w:color w:val="2C2D2E"/>
        </w:rPr>
        <w:t>взаимообратно</w:t>
      </w:r>
      <w:proofErr w:type="spellEnd"/>
      <w:r w:rsidRPr="00451987">
        <w:rPr>
          <w:color w:val="2C2D2E"/>
        </w:rPr>
        <w:t xml:space="preserve"> отгадывают пантомимы друг у друга.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>Это же касается участников 3 и 4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>Время на подготовку: 2 минуты.</w:t>
      </w:r>
    </w:p>
    <w:p w:rsidR="00451987" w:rsidRPr="00451987" w:rsidRDefault="00451987" w:rsidP="00451987">
      <w:pPr>
        <w:pStyle w:val="a4"/>
        <w:shd w:val="clear" w:color="auto" w:fill="FFFFFF"/>
        <w:rPr>
          <w:b/>
          <w:color w:val="2C2D2E"/>
        </w:rPr>
      </w:pPr>
      <w:r w:rsidRPr="00451987">
        <w:rPr>
          <w:b/>
          <w:color w:val="2C2D2E"/>
        </w:rPr>
        <w:t>Один участник показывает, а другой должен отгадать.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>Задания: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>Команда 1: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 xml:space="preserve">1 ситуация: 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>Сегодня первый урок! Я проспал.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 xml:space="preserve">2 </w:t>
      </w:r>
      <w:proofErr w:type="gramStart"/>
      <w:r w:rsidRPr="00451987">
        <w:rPr>
          <w:color w:val="2C2D2E"/>
        </w:rPr>
        <w:t>ситуация :</w:t>
      </w:r>
      <w:proofErr w:type="gramEnd"/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>Мой класс опять что-то натворил. Меня вызывают к директору.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>Команда 2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 xml:space="preserve">Ситуация 1: 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>Вы входите в класс: никого нет. Дети сбежали с урока.</w:t>
      </w:r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 xml:space="preserve">Ситуация </w:t>
      </w:r>
      <w:proofErr w:type="gramStart"/>
      <w:r w:rsidRPr="00451987">
        <w:rPr>
          <w:color w:val="2C2D2E"/>
        </w:rPr>
        <w:t>2 :</w:t>
      </w:r>
      <w:proofErr w:type="gramEnd"/>
    </w:p>
    <w:p w:rsidR="00451987" w:rsidRPr="00451987" w:rsidRDefault="00451987" w:rsidP="00451987">
      <w:pPr>
        <w:pStyle w:val="a4"/>
        <w:shd w:val="clear" w:color="auto" w:fill="FFFFFF"/>
        <w:rPr>
          <w:color w:val="2C2D2E"/>
        </w:rPr>
      </w:pPr>
      <w:r w:rsidRPr="00451987">
        <w:rPr>
          <w:color w:val="2C2D2E"/>
        </w:rPr>
        <w:t>Счастливый день. Мне повысили зарплату.</w:t>
      </w:r>
    </w:p>
    <w:p w:rsidR="00451987" w:rsidRPr="00451987" w:rsidRDefault="00451987" w:rsidP="00451987">
      <w:pPr>
        <w:pStyle w:val="a4"/>
        <w:shd w:val="clear" w:color="auto" w:fill="FFFFFF"/>
        <w:rPr>
          <w:b/>
          <w:color w:val="2C2D2E"/>
        </w:rPr>
      </w:pPr>
      <w:r w:rsidRPr="00451987">
        <w:rPr>
          <w:b/>
          <w:color w:val="2C2D2E"/>
        </w:rPr>
        <w:t>Главная мысль этого задания заключается в том, что наставник и молодой специалист должны понимать друг друга без слов.</w:t>
      </w:r>
    </w:p>
    <w:p w:rsidR="00451987" w:rsidRPr="00451987" w:rsidRDefault="00451987" w:rsidP="00451987">
      <w:pPr>
        <w:pStyle w:val="a4"/>
        <w:shd w:val="clear" w:color="auto" w:fill="FFFFFF"/>
        <w:rPr>
          <w:b/>
          <w:color w:val="2C2D2E"/>
        </w:rPr>
      </w:pPr>
      <w:proofErr w:type="gramStart"/>
      <w:r w:rsidRPr="00451987">
        <w:rPr>
          <w:b/>
          <w:color w:val="2C2D2E"/>
        </w:rPr>
        <w:t>Вывод :</w:t>
      </w:r>
      <w:proofErr w:type="gramEnd"/>
      <w:r w:rsidRPr="00451987">
        <w:rPr>
          <w:b/>
          <w:color w:val="2C2D2E"/>
        </w:rPr>
        <w:t xml:space="preserve"> </w:t>
      </w:r>
    </w:p>
    <w:p w:rsidR="00451987" w:rsidRPr="00451987" w:rsidRDefault="00451987" w:rsidP="00451987">
      <w:pPr>
        <w:pStyle w:val="a4"/>
        <w:shd w:val="clear" w:color="auto" w:fill="FFFFFF"/>
        <w:rPr>
          <w:b/>
          <w:color w:val="2C2D2E"/>
        </w:rPr>
      </w:pPr>
      <w:r w:rsidRPr="00451987">
        <w:rPr>
          <w:b/>
          <w:color w:val="2C2D2E"/>
        </w:rPr>
        <w:t xml:space="preserve">Таким образом, </w:t>
      </w:r>
      <w:r w:rsidRPr="00451987">
        <w:rPr>
          <w:color w:val="2C2D2E"/>
        </w:rPr>
        <w:t xml:space="preserve">в ходе нашего мастер класса мы определили, какими качествами должны обладать наставник и молодой специалист. Это </w:t>
      </w:r>
      <w:r w:rsidRPr="00451987">
        <w:rPr>
          <w:b/>
          <w:color w:val="2C2D2E"/>
        </w:rPr>
        <w:t>терпение, сотрудничество и взаимопонимание.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45198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РЕФЛЕКСИЯ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- Главный смысл деятельности наставника состоит в том, чтобы оказывать молодому специалисту помощь в самоорганизации, самоанализе своего развития, повышать его профессиональную компетентность.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Если вам понравился сегодняшний мастер класс, покажите смайлики, которые отражают ваше настроение.</w:t>
      </w:r>
    </w:p>
    <w:p w:rsidR="00451987" w:rsidRPr="00451987" w:rsidRDefault="00451987" w:rsidP="00451987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45198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Уважаемые коллеги, на этом наш мастер класс подошел к концу. Спасибо всем за внимание и сотрудничество. </w:t>
      </w:r>
      <w:r w:rsidRPr="00451987">
        <w:rPr>
          <w:rFonts w:ascii="Times New Roman" w:hAnsi="Times New Roman" w:cs="Times New Roman"/>
          <w:sz w:val="24"/>
          <w:szCs w:val="24"/>
        </w:rPr>
        <w:t>Желаю Вам успешно реализовать себя в работе, не бояться ошибаться, анализировать каждый свой шаг. Ведь успех, даже самый маленький, может быть главным толчком движения вперед в вашей профессиональной карьере.</w:t>
      </w:r>
    </w:p>
    <w:p w:rsidR="00451987" w:rsidRPr="007D2C20" w:rsidRDefault="00451987" w:rsidP="00451987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451987" w:rsidRPr="007D2C20" w:rsidRDefault="00451987" w:rsidP="00451987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451987" w:rsidRPr="007D2C20" w:rsidRDefault="00451987" w:rsidP="00451987">
      <w:pPr>
        <w:shd w:val="clear" w:color="auto" w:fill="FFFFFF"/>
        <w:spacing w:line="360" w:lineRule="auto"/>
        <w:ind w:firstLine="709"/>
        <w:jc w:val="both"/>
        <w:rPr>
          <w:color w:val="111111"/>
          <w:sz w:val="24"/>
          <w:szCs w:val="24"/>
        </w:rPr>
      </w:pPr>
    </w:p>
    <w:p w:rsidR="00451987" w:rsidRPr="007D2C20" w:rsidRDefault="00451987" w:rsidP="00451987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D2C20">
        <w:rPr>
          <w:sz w:val="24"/>
          <w:szCs w:val="24"/>
        </w:rPr>
        <w:t xml:space="preserve"> </w:t>
      </w:r>
    </w:p>
    <w:p w:rsidR="00451987" w:rsidRPr="007D2C20" w:rsidRDefault="00451987" w:rsidP="00451987">
      <w:pPr>
        <w:pStyle w:val="a4"/>
        <w:shd w:val="clear" w:color="auto" w:fill="FFFFFF"/>
        <w:spacing w:before="0" w:beforeAutospacing="0" w:after="0" w:afterAutospacing="0"/>
        <w:ind w:firstLine="357"/>
      </w:pPr>
    </w:p>
    <w:p w:rsidR="00451987" w:rsidRPr="007D2C20" w:rsidRDefault="00451987" w:rsidP="00451987">
      <w:pPr>
        <w:pStyle w:val="a4"/>
        <w:shd w:val="clear" w:color="auto" w:fill="FFFFFF"/>
        <w:spacing w:before="0" w:beforeAutospacing="0" w:after="0" w:afterAutospacing="0"/>
        <w:ind w:firstLine="357"/>
      </w:pPr>
    </w:p>
    <w:p w:rsidR="00655570" w:rsidRDefault="00655570">
      <w:pPr>
        <w:rPr>
          <w:rFonts w:ascii="Times New Roman" w:hAnsi="Times New Roman" w:cs="Times New Roman"/>
          <w:sz w:val="24"/>
          <w:szCs w:val="24"/>
        </w:rPr>
      </w:pPr>
    </w:p>
    <w:p w:rsidR="00655570" w:rsidRDefault="006555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5570" w:rsidSect="003674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A26"/>
    <w:multiLevelType w:val="multilevel"/>
    <w:tmpl w:val="796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27B5A"/>
    <w:multiLevelType w:val="multilevel"/>
    <w:tmpl w:val="1DA4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B601A"/>
    <w:multiLevelType w:val="multilevel"/>
    <w:tmpl w:val="27CE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D6476"/>
    <w:multiLevelType w:val="multilevel"/>
    <w:tmpl w:val="A1C6D2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821C5"/>
    <w:multiLevelType w:val="multilevel"/>
    <w:tmpl w:val="7888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91A2A"/>
    <w:multiLevelType w:val="multilevel"/>
    <w:tmpl w:val="E97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912BE"/>
    <w:multiLevelType w:val="multilevel"/>
    <w:tmpl w:val="4A540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E26BB"/>
    <w:multiLevelType w:val="multilevel"/>
    <w:tmpl w:val="318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F23B5"/>
    <w:multiLevelType w:val="hybridMultilevel"/>
    <w:tmpl w:val="EE3888EE"/>
    <w:lvl w:ilvl="0" w:tplc="7EA4F3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07B3"/>
    <w:multiLevelType w:val="multilevel"/>
    <w:tmpl w:val="F77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E2421"/>
    <w:multiLevelType w:val="multilevel"/>
    <w:tmpl w:val="99A4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05EE0"/>
    <w:multiLevelType w:val="hybridMultilevel"/>
    <w:tmpl w:val="A700268E"/>
    <w:lvl w:ilvl="0" w:tplc="1C86BF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B535C"/>
    <w:multiLevelType w:val="multilevel"/>
    <w:tmpl w:val="894C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A4116"/>
    <w:multiLevelType w:val="multilevel"/>
    <w:tmpl w:val="67C0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9727F"/>
    <w:multiLevelType w:val="multilevel"/>
    <w:tmpl w:val="9306E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B9044A"/>
    <w:multiLevelType w:val="multilevel"/>
    <w:tmpl w:val="8FDE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661D74"/>
    <w:multiLevelType w:val="multilevel"/>
    <w:tmpl w:val="5A04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50872"/>
    <w:multiLevelType w:val="multilevel"/>
    <w:tmpl w:val="478E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36D46"/>
    <w:multiLevelType w:val="multilevel"/>
    <w:tmpl w:val="DB3E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0"/>
  </w:num>
  <w:num w:numId="5">
    <w:abstractNumId w:val="15"/>
  </w:num>
  <w:num w:numId="6">
    <w:abstractNumId w:val="1"/>
  </w:num>
  <w:num w:numId="7">
    <w:abstractNumId w:val="13"/>
  </w:num>
  <w:num w:numId="8">
    <w:abstractNumId w:val="14"/>
  </w:num>
  <w:num w:numId="9">
    <w:abstractNumId w:val="12"/>
  </w:num>
  <w:num w:numId="10">
    <w:abstractNumId w:val="6"/>
  </w:num>
  <w:num w:numId="11">
    <w:abstractNumId w:val="2"/>
  </w:num>
  <w:num w:numId="12">
    <w:abstractNumId w:val="3"/>
  </w:num>
  <w:num w:numId="13">
    <w:abstractNumId w:val="9"/>
  </w:num>
  <w:num w:numId="14">
    <w:abstractNumId w:val="4"/>
  </w:num>
  <w:num w:numId="15">
    <w:abstractNumId w:val="17"/>
  </w:num>
  <w:num w:numId="16">
    <w:abstractNumId w:val="5"/>
  </w:num>
  <w:num w:numId="17">
    <w:abstractNumId w:val="16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D6"/>
    <w:rsid w:val="002D36F5"/>
    <w:rsid w:val="00366539"/>
    <w:rsid w:val="003674D6"/>
    <w:rsid w:val="00451987"/>
    <w:rsid w:val="00655570"/>
    <w:rsid w:val="00895025"/>
    <w:rsid w:val="009D7D53"/>
    <w:rsid w:val="00A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41E6A-C607-4158-A650-484BC6CF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7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674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7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74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74D6"/>
    <w:rPr>
      <w:b/>
      <w:bCs/>
    </w:rPr>
  </w:style>
  <w:style w:type="paragraph" w:styleId="a4">
    <w:name w:val="Normal (Web)"/>
    <w:basedOn w:val="a"/>
    <w:unhideWhenUsed/>
    <w:rsid w:val="0065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4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2026-03-21T12:36:00Z</dcterms:created>
  <dcterms:modified xsi:type="dcterms:W3CDTF">2026-03-21T14:51:00Z</dcterms:modified>
</cp:coreProperties>
</file>