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28" w:rsidRDefault="00496B42" w:rsidP="000231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7F">
        <w:rPr>
          <w:rFonts w:ascii="Times New Roman" w:hAnsi="Times New Roman" w:cs="Times New Roman"/>
          <w:b/>
          <w:sz w:val="24"/>
          <w:szCs w:val="24"/>
        </w:rPr>
        <w:t>В</w:t>
      </w:r>
      <w:r w:rsidR="00AD7C28" w:rsidRPr="0002317F">
        <w:rPr>
          <w:rFonts w:ascii="Times New Roman" w:hAnsi="Times New Roman" w:cs="Times New Roman"/>
          <w:b/>
          <w:sz w:val="24"/>
          <w:szCs w:val="24"/>
        </w:rPr>
        <w:t>окально-инструментальн</w:t>
      </w:r>
      <w:r w:rsidRPr="0002317F">
        <w:rPr>
          <w:rFonts w:ascii="Times New Roman" w:hAnsi="Times New Roman" w:cs="Times New Roman"/>
          <w:b/>
          <w:sz w:val="24"/>
          <w:szCs w:val="24"/>
        </w:rPr>
        <w:t>ая</w:t>
      </w:r>
      <w:r w:rsidR="00AD7C28" w:rsidRPr="0002317F">
        <w:rPr>
          <w:rFonts w:ascii="Times New Roman" w:hAnsi="Times New Roman" w:cs="Times New Roman"/>
          <w:b/>
          <w:sz w:val="24"/>
          <w:szCs w:val="24"/>
        </w:rPr>
        <w:t xml:space="preserve"> миниатюр</w:t>
      </w:r>
      <w:r w:rsidRPr="0002317F">
        <w:rPr>
          <w:rFonts w:ascii="Times New Roman" w:hAnsi="Times New Roman" w:cs="Times New Roman"/>
          <w:b/>
          <w:sz w:val="24"/>
          <w:szCs w:val="24"/>
        </w:rPr>
        <w:t>а</w:t>
      </w:r>
      <w:r w:rsidR="00AD7C28" w:rsidRPr="0002317F">
        <w:rPr>
          <w:rFonts w:ascii="Times New Roman" w:hAnsi="Times New Roman" w:cs="Times New Roman"/>
          <w:b/>
          <w:sz w:val="24"/>
          <w:szCs w:val="24"/>
        </w:rPr>
        <w:t xml:space="preserve"> «Мельник и ручей» из вокального цикла «Прекрасная мельничиха»</w:t>
      </w:r>
    </w:p>
    <w:p w:rsidR="00383003" w:rsidRPr="0002317F" w:rsidRDefault="00383003" w:rsidP="000231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38A7" w:rsidRPr="0002317F" w:rsidRDefault="00ED38A7" w:rsidP="0002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Несмотря на то</w:t>
      </w:r>
      <w:r w:rsidR="003830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вокальный цикл «Прекрасная мельничиха» был написан в 1823г.</w:t>
      </w:r>
      <w:r w:rsidR="0077099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он до сих пор остается актуальным и в наши дни. «Мельник и ручей» играют в музыкальных школах, студиях,  кружках, его можно услышать по радио, ТВ, в сети интернет.</w:t>
      </w:r>
      <w:r w:rsidR="00B34C7B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того,  «Прекрасная мельничиха»  представляет большой интерес для исследователей – и как одно из лучших крупных произведений </w:t>
      </w:r>
      <w:r w:rsidR="00496B42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Франца</w:t>
      </w:r>
      <w:r w:rsidR="00B34C7B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Шуберта, и как замечательный образец нового жанра песенного цикла. И все же литература об этом сочинении пока что не особенно богата. Однако она заслуживает самого пристального внимания. Ведь она показывает, как с течением времени росла популярность этого произведения.  </w:t>
      </w:r>
    </w:p>
    <w:p w:rsidR="00791449" w:rsidRPr="0002317F" w:rsidRDefault="00CC71C2" w:rsidP="0002317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Вокально-инструментальная миниатюра «Мельник и ручей» из цикла «Прекрасная мельничиха»</w:t>
      </w:r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шедевром романтизма. Его ценность состоит </w:t>
      </w:r>
      <w:proofErr w:type="gramStart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тонкой</w:t>
      </w:r>
      <w:proofErr w:type="gramEnd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психологической передачи душевного состояния через диалог голоса и фортепиано. Партия фортепиано не просто аккомпанирует, </w:t>
      </w:r>
      <w:r w:rsidR="00844AB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gramStart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воплощает образ вечно текущего утешающего ручья создавая</w:t>
      </w:r>
      <w:proofErr w:type="gramEnd"/>
      <w:r w:rsidR="0074321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тонкий контраст межу светлой мелодией и скрытой трагедией.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 п</w:t>
      </w:r>
      <w:r w:rsidR="00736F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роизведени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36F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Франца Шуберта «Мельник и ручей» 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редставлена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любви,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разочарования и смерти</w:t>
      </w:r>
      <w:r w:rsidR="00736F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9304D" w:rsidRPr="0002317F" w:rsidRDefault="0099304D" w:rsidP="0002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Франц Петер Шуберт (1797-1828) – австрийский композитор,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чья жизнь стала легендой. Прожив всего 31 год, он оставил огромное творческое наследие и по праву считается первым великим композитором – романт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иком и одним из основоположников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этого направления в музыке. Его также называют «королем песни», так как он поднял жанр песни (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Lied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на уровень высокой кла</w:t>
      </w:r>
      <w:r w:rsidR="00C51C0C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сики, сделав его равным опере или симфонии.</w:t>
      </w:r>
    </w:p>
    <w:p w:rsidR="00424583" w:rsidRPr="0002317F" w:rsidRDefault="00424583" w:rsidP="0002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Огромное влияние на формирование своего стиля на Шуберта оказало знакомство с симфониями Гайдна, Моцарта, Бетховена.</w:t>
      </w:r>
    </w:p>
    <w:p w:rsidR="00424583" w:rsidRPr="0002317F" w:rsidRDefault="006A118A" w:rsidP="0002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всю жизнь композитор сумел сочинить около 600 разнообразных по жанру песен, 9 симфоний, фортепианные сонаты, множество камерных ансамблей, опер, месс и только два вокальных цикла «Зимний путь» (1827г.) и «Прекрасная мельничиха» (1823г.). Вокальные циклы – это первые в истории музыки большие трагические монологи – истории, рассказанные от лица одного героя.  </w:t>
      </w:r>
    </w:p>
    <w:p w:rsidR="0014016A" w:rsidRPr="0002317F" w:rsidRDefault="00BF0342" w:rsidP="000231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Одним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 наиболее знаменитых вокальных циклов Ф. Шуберта является «Прекрасная мельничиха», который был написан в 1823 г.</w:t>
      </w:r>
      <w:r w:rsidR="0014016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творческого рассвета композитора, на стихи молодого и талантливого поэта Вильгельма Мюллера и посвящен другу композитора Карлу фон </w:t>
      </w:r>
      <w:proofErr w:type="spellStart"/>
      <w:r w:rsidR="0014016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Шенштейну</w:t>
      </w:r>
      <w:proofErr w:type="spellEnd"/>
      <w:r w:rsidR="0014016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60BC" w:rsidRPr="0002317F" w:rsidRDefault="0014016A" w:rsidP="000231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Вокальный цикл «Прекрасная мельничиха»</w:t>
      </w:r>
      <w:r w:rsidR="00FE096B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представляет собой перв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ый в истории классической музыки романтический вокальный цикл. Произведение относится к лирико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драматическому жанру и включает в себя 20 миниатюр</w:t>
      </w:r>
      <w:r w:rsidR="00B00DD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 путь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Куда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Остановка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Благодарность ручью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Праздничный вечер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Любопытство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Нетерпение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Утренний привет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Цветы мельника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Дождь слез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F4B2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867F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Моя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867F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Пауза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867F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 лентой</w:t>
      </w:r>
      <w:r w:rsidR="007D360C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лютни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867F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Охотник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Ревность и гордость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Любимый цвет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Злой цвет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«Засохшие цветы», «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Мельник и ручей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8528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Колыбельная песня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ручья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675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00DD6" w:rsidRPr="0002317F" w:rsidRDefault="00356FF8" w:rsidP="0002317F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00DD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ни представляют своеобразный роман в новеллах: каждая песня самостоятельна, но включена в общую линию развития сюжета, имеющего экспозицию, завязку, кульминацию и развязку.</w:t>
      </w:r>
    </w:p>
    <w:p w:rsidR="006D60BC" w:rsidRPr="0002317F" w:rsidRDefault="006D60BC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Но я остановлюсь более подробно на миниатюре «Мельник и ручей»,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которую играю на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занятиях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музыки.</w:t>
      </w:r>
    </w:p>
    <w:p w:rsidR="006D60BC" w:rsidRPr="0002317F" w:rsidRDefault="006D60BC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Молодой 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мельник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-подмастерья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скитается по свету в поисках любви. Устроившись на мельницу, он влюбляется в дочь хозяина, но искреннее и первое чувство не нашло отклика в сердце красавицы. 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милее смелый и отважный охотник. И юноша отправляется в путь. Единственным другом ему становиться ручей. 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тоске и горе 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молодой подмастерье хочет </w:t>
      </w:r>
      <w:proofErr w:type="gramStart"/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бросится</w:t>
      </w:r>
      <w:proofErr w:type="gramEnd"/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светлые воды </w:t>
      </w:r>
      <w:r w:rsidR="0000416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ручья и на дне его найти последнее успокоение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60BC" w:rsidRPr="0002317F" w:rsidRDefault="006D60BC" w:rsidP="0002317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Миниатюра «Мельник и ручей» </w:t>
      </w:r>
      <w:r w:rsidR="006914CF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единственная миниатюра цикла, которая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собой диалог ручья и мельника. На печальные вопросы юноши, ручей отвечает тихой просветленной речью. </w:t>
      </w:r>
      <w:r w:rsidR="0046020F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Оба персонажа музыкально противопоставлены.</w:t>
      </w:r>
    </w:p>
    <w:p w:rsidR="00990236" w:rsidRPr="0002317F" w:rsidRDefault="006D60BC" w:rsidP="0002317F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Произведение написано в 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сложной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х частной форме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(А+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D7D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1). Эта форма сочетает: </w:t>
      </w:r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простую 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х частность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 части </w:t>
      </w:r>
      <w:proofErr w:type="gramStart"/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контрастной средней. Сложность за счет развернутых разделов </w:t>
      </w:r>
      <w:proofErr w:type="spellStart"/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вариационности</w:t>
      </w:r>
      <w:proofErr w:type="spellEnd"/>
      <w:r w:rsidR="0099023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драматической насыщенности.</w:t>
      </w:r>
    </w:p>
    <w:p w:rsidR="006D60BC" w:rsidRPr="0002317F" w:rsidRDefault="00990236" w:rsidP="0002317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1 часть (А) – это экспозиция – монолог мельника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обращенный к ручью. 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Написана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соль-миноре (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moll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). Мелодия повествовательная с характерными интонациями скорби</w:t>
      </w:r>
      <w:r w:rsidR="004037A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. В правой руке скупые, «вздыхающие» аккорды на слабую долю, создающие ощущение тяжести и бессилия. К концу 1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037A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й части ощущается нарастание напряжения</w:t>
      </w:r>
      <w:r w:rsidR="007663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(восходящие </w:t>
      </w:r>
      <w:proofErr w:type="spellStart"/>
      <w:r w:rsidR="007663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аквенции</w:t>
      </w:r>
      <w:proofErr w:type="spellEnd"/>
      <w:r w:rsidR="0076632A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37AE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2A96" w:rsidRPr="0002317F" w:rsidRDefault="009863C5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Партия мельника составляет 3 предложения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которых по 2 фразы. Первое предложение выдержано в основно</w:t>
      </w:r>
      <w:r w:rsidR="00432A9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тональности с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оль минор (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moll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с переходом аккордов в мажорную субдоминанту (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и доминанту (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), а второе предложение начинается в одноименном мажо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ре, а затем происходит отклонение</w:t>
      </w:r>
      <w:r w:rsidR="00432A9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</w:t>
      </w:r>
      <w:r w:rsidR="00614765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и бе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моль мажор (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</w:t>
      </w:r>
      <w:proofErr w:type="spell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), этому предшествуют мажорная субдоминанта (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proofErr w:type="gramEnd"/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46083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</w:t>
      </w:r>
      <w:proofErr w:type="spellEnd"/>
      <w:r w:rsidR="00432A9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 но ненадолго, так как следующая фраза начнется в основной тональности и закончится на доминанте.</w:t>
      </w:r>
    </w:p>
    <w:p w:rsidR="0076632A" w:rsidRPr="0002317F" w:rsidRDefault="0076632A" w:rsidP="0002317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часть (В) средняя, контрастная – ответ ручья, успокаивающий и утешающий. Написана в </w:t>
      </w:r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одноименной мажорной тональности </w:t>
      </w:r>
      <w:proofErr w:type="gramStart"/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proofErr w:type="gramEnd"/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proofErr w:type="spellEnd"/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-мажор   (</w:t>
      </w:r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</w:t>
      </w:r>
      <w:proofErr w:type="spellEnd"/>
      <w:r w:rsidR="00EA1AF0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– символ света и надежды.</w:t>
      </w:r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Мелодия плавная с </w:t>
      </w:r>
      <w:proofErr w:type="spellStart"/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опеваниями</w:t>
      </w:r>
      <w:proofErr w:type="spellEnd"/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хроматизмами. Мажорные трезвучия часто сменяются субдоминантовыми (</w:t>
      </w:r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и доминантовыми (</w:t>
      </w:r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отклонениями. Ритм более свободный, ощущение легкости, </w:t>
      </w:r>
      <w:proofErr w:type="spellStart"/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аккомпонемент</w:t>
      </w:r>
      <w:proofErr w:type="spellEnd"/>
      <w:r w:rsidR="00E0666D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обогащен арпеджио.</w:t>
      </w:r>
    </w:p>
    <w:p w:rsidR="00C77C9B" w:rsidRPr="0002317F" w:rsidRDefault="00812742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Средняя часть, также как и первая, состоит из 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х  предложений. Первое предложение выдержано в Соль мажоре (</w:t>
      </w:r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C77C9B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C77C9B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</w:t>
      </w:r>
      <w:proofErr w:type="spell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 а второе предложение начинается с </w:t>
      </w:r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proofErr w:type="gramEnd"/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приводит к отклонению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 мажор (</w:t>
      </w:r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C77C9B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</w:t>
      </w:r>
      <w:proofErr w:type="spell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). Третье предложение, такое же</w:t>
      </w:r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и первое, выдержано в Соль мажоре, но последний такт снова возвращает мелодию в Соль минор.</w:t>
      </w:r>
    </w:p>
    <w:p w:rsidR="009863C5" w:rsidRPr="0002317F" w:rsidRDefault="00C77C9B" w:rsidP="0002317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я часть (А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реприза, в которой переплетаются  тема мельника и ручья. 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Написана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основном в соль-минорной тональности (</w:t>
      </w:r>
      <w:r w:rsidR="0001084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moll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но с мажорными отклонениями. Мелодия </w:t>
      </w:r>
      <w:r w:rsidR="00EE5EA1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обогащена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форшлагами, а 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аккомпанемент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становится более насыщенным за счет 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арпеджио, имитирующее течение воды. Динамика – от пиано (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piano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)до форте (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forte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приводит к кульминации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затем постепенное затихание (тихие аккорды в соль-мажоре)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97667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подчеркивающее трагический финал.</w:t>
      </w:r>
    </w:p>
    <w:p w:rsidR="00EE5EA1" w:rsidRPr="0002317F" w:rsidRDefault="00EE5EA1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Сложная 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частная форма 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Мельник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ручей» служит не только структурной рамкой, но и драматическим инструментом:</w:t>
      </w:r>
    </w:p>
    <w:p w:rsidR="00EE5EA1" w:rsidRPr="0002317F" w:rsidRDefault="00EE5EA1" w:rsidP="0002317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 через контраст частей (А+В+А</w:t>
      </w:r>
      <w:proofErr w:type="gram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) раскрывае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тся конфликт человека и природы;</w:t>
      </w:r>
    </w:p>
    <w:p w:rsidR="00EE5EA1" w:rsidRPr="0002317F" w:rsidRDefault="00EE5EA1" w:rsidP="0002317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тональные отклонения отражают путь 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от отчаяния к хрупкому утешению;</w:t>
      </w:r>
    </w:p>
    <w:p w:rsidR="00EE5EA1" w:rsidRPr="0002317F" w:rsidRDefault="00EE5EA1" w:rsidP="0002317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вариациозность</w:t>
      </w:r>
      <w:proofErr w:type="spellEnd"/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репризы показывает внутреннее преображение героя.</w:t>
      </w:r>
    </w:p>
    <w:p w:rsidR="006B7A05" w:rsidRPr="0002317F" w:rsidRDefault="006B7A05" w:rsidP="000231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каждый элемент сложной 3</w:t>
      </w:r>
      <w:r w:rsidR="00B608F6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>х частной формы (мелодия, гармония, ритм, фактура) работают на раскрытие поэтического текста.</w:t>
      </w:r>
    </w:p>
    <w:p w:rsidR="00736F2A" w:rsidRPr="0002317F" w:rsidRDefault="00736F2A" w:rsidP="000231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Произведение Франца Шуберта «Мельник и ручей» </w:t>
      </w:r>
      <w:r w:rsidR="0002317F"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не просто классический образец вокальной лирики, а глубокое философское и педагогическое пособие. Работа над этой миниатюрой открывает доступ к высшим уровням музыкальной выразительности. </w:t>
      </w:r>
    </w:p>
    <w:p w:rsidR="00383003" w:rsidRDefault="00383003" w:rsidP="000231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71" w:rsidRPr="0002317F" w:rsidRDefault="000023AC" w:rsidP="000231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7F">
        <w:rPr>
          <w:rFonts w:ascii="Times New Roman" w:hAnsi="Times New Roman" w:cs="Times New Roman"/>
          <w:b/>
          <w:sz w:val="24"/>
          <w:szCs w:val="24"/>
        </w:rPr>
        <w:t>Л</w:t>
      </w:r>
      <w:r w:rsidR="00011171" w:rsidRPr="0002317F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9621DF" w:rsidRPr="0002317F" w:rsidRDefault="009621DF" w:rsidP="0002317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17F">
        <w:rPr>
          <w:rFonts w:ascii="Times New Roman" w:hAnsi="Times New Roman" w:cs="Times New Roman"/>
          <w:sz w:val="24"/>
          <w:szCs w:val="24"/>
        </w:rPr>
        <w:t>Вульфиус</w:t>
      </w:r>
      <w:proofErr w:type="spellEnd"/>
      <w:r w:rsidRPr="0002317F">
        <w:rPr>
          <w:rFonts w:ascii="Times New Roman" w:hAnsi="Times New Roman" w:cs="Times New Roman"/>
          <w:sz w:val="24"/>
          <w:szCs w:val="24"/>
        </w:rPr>
        <w:t xml:space="preserve"> П. Франц Шуберт: Очерки жизни и творчества. М.: Музыка,1983.</w:t>
      </w:r>
    </w:p>
    <w:p w:rsidR="009621DF" w:rsidRPr="0002317F" w:rsidRDefault="009621DF" w:rsidP="0002317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 xml:space="preserve">Глазунов А.К. Франц Шуберт. Прил. Оссовский А.В. Хронограф, перечень произведений и </w:t>
      </w:r>
      <w:proofErr w:type="spellStart"/>
      <w:r w:rsidRPr="0002317F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231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17F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02317F">
        <w:rPr>
          <w:rFonts w:ascii="Times New Roman" w:hAnsi="Times New Roman" w:cs="Times New Roman"/>
          <w:sz w:val="24"/>
          <w:szCs w:val="24"/>
        </w:rPr>
        <w:t>. 1928г.</w:t>
      </w:r>
    </w:p>
    <w:p w:rsidR="009621DF" w:rsidRPr="0002317F" w:rsidRDefault="009621DF" w:rsidP="0002317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>Хохлов Ю. Н. «Франц Шуберт в материалах и документах» 1978г.</w:t>
      </w:r>
    </w:p>
    <w:p w:rsidR="009621DF" w:rsidRPr="0002317F" w:rsidRDefault="009621DF" w:rsidP="0002317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lastRenderedPageBreak/>
        <w:t xml:space="preserve">Хохлов Ю.Н. Шуберт Ф.П. // Музыкальная энциклопедия (под ред. Ю.В. </w:t>
      </w:r>
      <w:proofErr w:type="spellStart"/>
      <w:r w:rsidRPr="0002317F">
        <w:rPr>
          <w:rFonts w:ascii="Times New Roman" w:hAnsi="Times New Roman" w:cs="Times New Roman"/>
          <w:sz w:val="24"/>
          <w:szCs w:val="24"/>
        </w:rPr>
        <w:t>Кельдыша</w:t>
      </w:r>
      <w:proofErr w:type="spellEnd"/>
      <w:r w:rsidRPr="0002317F">
        <w:rPr>
          <w:rFonts w:ascii="Times New Roman" w:hAnsi="Times New Roman" w:cs="Times New Roman"/>
          <w:sz w:val="24"/>
          <w:szCs w:val="24"/>
        </w:rPr>
        <w:t xml:space="preserve">). – Советская энциклопедия. 1982. </w:t>
      </w:r>
    </w:p>
    <w:p w:rsidR="00FA1739" w:rsidRPr="0002317F" w:rsidRDefault="005614C7" w:rsidP="0002317F">
      <w:pPr>
        <w:pStyle w:val="a3"/>
        <w:numPr>
          <w:ilvl w:val="0"/>
          <w:numId w:val="2"/>
        </w:num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914CF" w:rsidRPr="0002317F">
        <w:rPr>
          <w:rFonts w:ascii="Times New Roman" w:hAnsi="Times New Roman" w:cs="Times New Roman"/>
          <w:sz w:val="24"/>
          <w:szCs w:val="24"/>
        </w:rPr>
        <w:t>//musicseasons.org/</w:t>
      </w:r>
      <w:proofErr w:type="spellStart"/>
      <w:r w:rsidR="006914CF" w:rsidRPr="0002317F">
        <w:rPr>
          <w:rFonts w:ascii="Times New Roman" w:hAnsi="Times New Roman" w:cs="Times New Roman"/>
          <w:sz w:val="24"/>
          <w:szCs w:val="24"/>
        </w:rPr>
        <w:t>shubert-prekrasnaya-melnichixa</w:t>
      </w:r>
      <w:proofErr w:type="spellEnd"/>
      <w:r w:rsidR="006914CF" w:rsidRPr="0002317F">
        <w:rPr>
          <w:rFonts w:ascii="Times New Roman" w:hAnsi="Times New Roman" w:cs="Times New Roman"/>
          <w:sz w:val="24"/>
          <w:szCs w:val="24"/>
        </w:rPr>
        <w:t>.</w:t>
      </w:r>
    </w:p>
    <w:p w:rsidR="006914CF" w:rsidRPr="0002317F" w:rsidRDefault="009550FE" w:rsidP="0002317F">
      <w:pPr>
        <w:pStyle w:val="a3"/>
        <w:numPr>
          <w:ilvl w:val="0"/>
          <w:numId w:val="2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="005614C7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proofErr w:type="spellEnd"/>
        <w:r w:rsidR="006914CF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//musicseasons.org/</w:t>
        </w:r>
        <w:proofErr w:type="spellStart"/>
        <w:r w:rsidR="006914CF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tag</w:t>
        </w:r>
        <w:proofErr w:type="spellEnd"/>
        <w:r w:rsidR="006914CF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6914CF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shubert-franc</w:t>
        </w:r>
        <w:proofErr w:type="spellEnd"/>
      </w:hyperlink>
      <w:r w:rsidR="006914CF" w:rsidRPr="0002317F">
        <w:rPr>
          <w:rFonts w:ascii="Times New Roman" w:hAnsi="Times New Roman" w:cs="Times New Roman"/>
          <w:sz w:val="24"/>
          <w:szCs w:val="24"/>
        </w:rPr>
        <w:t>.</w:t>
      </w:r>
    </w:p>
    <w:p w:rsidR="002C7620" w:rsidRPr="0002317F" w:rsidRDefault="009550FE" w:rsidP="0002317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A495A" w:rsidRPr="000231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www.gbs.spb.ru/ru/pages/resursy/novinki/rubrika_staraia_plastinka/arkhiv_rubriki_za_2022_g/frants_shubert_k_225_letiiu_so_dnia_rozhdeniia_kompozitora</w:t>
        </w:r>
      </w:hyperlink>
      <w:r w:rsidR="008A495A" w:rsidRPr="0002317F">
        <w:rPr>
          <w:rFonts w:ascii="Times New Roman" w:hAnsi="Times New Roman" w:cs="Times New Roman"/>
          <w:sz w:val="24"/>
          <w:szCs w:val="24"/>
        </w:rPr>
        <w:t>.</w:t>
      </w:r>
    </w:p>
    <w:p w:rsidR="00E14565" w:rsidRPr="0002317F" w:rsidRDefault="00A675C3" w:rsidP="0002317F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 xml:space="preserve"> </w:t>
      </w:r>
      <w:r w:rsidR="00EC4380" w:rsidRPr="0002317F">
        <w:rPr>
          <w:rFonts w:ascii="Times New Roman" w:hAnsi="Times New Roman" w:cs="Times New Roman"/>
          <w:sz w:val="24"/>
          <w:szCs w:val="24"/>
        </w:rPr>
        <w:t xml:space="preserve">   </w:t>
      </w:r>
      <w:r w:rsidR="003E456D" w:rsidRPr="0002317F">
        <w:rPr>
          <w:rFonts w:ascii="Times New Roman" w:hAnsi="Times New Roman" w:cs="Times New Roman"/>
          <w:sz w:val="24"/>
          <w:szCs w:val="24"/>
        </w:rPr>
        <w:t xml:space="preserve">  </w:t>
      </w:r>
      <w:r w:rsidR="00E14565" w:rsidRPr="00023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7A" w:rsidRPr="0002317F" w:rsidRDefault="00B13B7A" w:rsidP="000231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B7A" w:rsidRPr="00F86B30" w:rsidRDefault="00B13B7A" w:rsidP="00F55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3B7A" w:rsidRPr="00F86B3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FE" w:rsidRDefault="009550FE" w:rsidP="005E6D65">
      <w:pPr>
        <w:spacing w:after="0" w:line="240" w:lineRule="auto"/>
      </w:pPr>
      <w:r>
        <w:separator/>
      </w:r>
    </w:p>
  </w:endnote>
  <w:endnote w:type="continuationSeparator" w:id="0">
    <w:p w:rsidR="009550FE" w:rsidRDefault="009550FE" w:rsidP="005E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913214"/>
      <w:docPartObj>
        <w:docPartGallery w:val="Page Numbers (Bottom of Page)"/>
        <w:docPartUnique/>
      </w:docPartObj>
    </w:sdtPr>
    <w:sdtEndPr/>
    <w:sdtContent>
      <w:p w:rsidR="007876AB" w:rsidRDefault="007876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003">
          <w:rPr>
            <w:noProof/>
          </w:rPr>
          <w:t>1</w:t>
        </w:r>
        <w:r>
          <w:fldChar w:fldCharType="end"/>
        </w:r>
      </w:p>
    </w:sdtContent>
  </w:sdt>
  <w:p w:rsidR="007876AB" w:rsidRDefault="007876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FE" w:rsidRDefault="009550FE" w:rsidP="005E6D65">
      <w:pPr>
        <w:spacing w:after="0" w:line="240" w:lineRule="auto"/>
      </w:pPr>
      <w:r>
        <w:separator/>
      </w:r>
    </w:p>
  </w:footnote>
  <w:footnote w:type="continuationSeparator" w:id="0">
    <w:p w:rsidR="009550FE" w:rsidRDefault="009550FE" w:rsidP="005E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0403"/>
    <w:multiLevelType w:val="hybridMultilevel"/>
    <w:tmpl w:val="0D4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B599B"/>
    <w:multiLevelType w:val="hybridMultilevel"/>
    <w:tmpl w:val="BE5A3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E4957"/>
    <w:multiLevelType w:val="hybridMultilevel"/>
    <w:tmpl w:val="FD5C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C2AE4"/>
    <w:multiLevelType w:val="hybridMultilevel"/>
    <w:tmpl w:val="E9A4E8C2"/>
    <w:lvl w:ilvl="0" w:tplc="C22E0C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2"/>
    <w:rsid w:val="000023AC"/>
    <w:rsid w:val="0000416E"/>
    <w:rsid w:val="00010847"/>
    <w:rsid w:val="00011171"/>
    <w:rsid w:val="0002317F"/>
    <w:rsid w:val="00025702"/>
    <w:rsid w:val="000962EA"/>
    <w:rsid w:val="000A5B35"/>
    <w:rsid w:val="000C08F8"/>
    <w:rsid w:val="00130C65"/>
    <w:rsid w:val="0014016A"/>
    <w:rsid w:val="00167710"/>
    <w:rsid w:val="00172AB6"/>
    <w:rsid w:val="0017430B"/>
    <w:rsid w:val="0018421B"/>
    <w:rsid w:val="00186F8C"/>
    <w:rsid w:val="00197A6F"/>
    <w:rsid w:val="001C449E"/>
    <w:rsid w:val="001E5ACC"/>
    <w:rsid w:val="001F0D79"/>
    <w:rsid w:val="002012B5"/>
    <w:rsid w:val="00214A53"/>
    <w:rsid w:val="002502A4"/>
    <w:rsid w:val="002610D3"/>
    <w:rsid w:val="00267DB3"/>
    <w:rsid w:val="002C3DA3"/>
    <w:rsid w:val="002C7620"/>
    <w:rsid w:val="002E5119"/>
    <w:rsid w:val="002F37EC"/>
    <w:rsid w:val="00356FF8"/>
    <w:rsid w:val="00365A39"/>
    <w:rsid w:val="00367536"/>
    <w:rsid w:val="00383003"/>
    <w:rsid w:val="003867FA"/>
    <w:rsid w:val="003A79A5"/>
    <w:rsid w:val="003C2B19"/>
    <w:rsid w:val="003D06F5"/>
    <w:rsid w:val="003E06E5"/>
    <w:rsid w:val="003E456D"/>
    <w:rsid w:val="00400D42"/>
    <w:rsid w:val="004037AE"/>
    <w:rsid w:val="00407437"/>
    <w:rsid w:val="00424583"/>
    <w:rsid w:val="00432A96"/>
    <w:rsid w:val="00454D61"/>
    <w:rsid w:val="00455FBF"/>
    <w:rsid w:val="0046020F"/>
    <w:rsid w:val="00462F81"/>
    <w:rsid w:val="00486470"/>
    <w:rsid w:val="00496B42"/>
    <w:rsid w:val="004F048E"/>
    <w:rsid w:val="005020F5"/>
    <w:rsid w:val="00527915"/>
    <w:rsid w:val="00530F1C"/>
    <w:rsid w:val="00547FF4"/>
    <w:rsid w:val="005614C7"/>
    <w:rsid w:val="0058763F"/>
    <w:rsid w:val="005A00EC"/>
    <w:rsid w:val="005E6D65"/>
    <w:rsid w:val="00606A81"/>
    <w:rsid w:val="00614765"/>
    <w:rsid w:val="006205C0"/>
    <w:rsid w:val="00630D3D"/>
    <w:rsid w:val="00642F81"/>
    <w:rsid w:val="00656EF2"/>
    <w:rsid w:val="00677005"/>
    <w:rsid w:val="006914CF"/>
    <w:rsid w:val="006A118A"/>
    <w:rsid w:val="006B7A05"/>
    <w:rsid w:val="006D60BC"/>
    <w:rsid w:val="006F1504"/>
    <w:rsid w:val="007245CE"/>
    <w:rsid w:val="007324B1"/>
    <w:rsid w:val="00736F2A"/>
    <w:rsid w:val="007407D3"/>
    <w:rsid w:val="00741DD4"/>
    <w:rsid w:val="007421E0"/>
    <w:rsid w:val="00743215"/>
    <w:rsid w:val="0076632A"/>
    <w:rsid w:val="00770995"/>
    <w:rsid w:val="007876AB"/>
    <w:rsid w:val="00790267"/>
    <w:rsid w:val="00791449"/>
    <w:rsid w:val="007A0C95"/>
    <w:rsid w:val="007C5E4E"/>
    <w:rsid w:val="007D360C"/>
    <w:rsid w:val="00812742"/>
    <w:rsid w:val="00815A70"/>
    <w:rsid w:val="00837FC0"/>
    <w:rsid w:val="00844AB6"/>
    <w:rsid w:val="00844F6E"/>
    <w:rsid w:val="00853D8E"/>
    <w:rsid w:val="008A0F61"/>
    <w:rsid w:val="008A495A"/>
    <w:rsid w:val="008A5BC0"/>
    <w:rsid w:val="008A68F6"/>
    <w:rsid w:val="008E4954"/>
    <w:rsid w:val="008F2362"/>
    <w:rsid w:val="008F263B"/>
    <w:rsid w:val="008F50BF"/>
    <w:rsid w:val="00907244"/>
    <w:rsid w:val="009550FE"/>
    <w:rsid w:val="009621DF"/>
    <w:rsid w:val="009863C5"/>
    <w:rsid w:val="00990236"/>
    <w:rsid w:val="0099304D"/>
    <w:rsid w:val="009A16B0"/>
    <w:rsid w:val="009B4D00"/>
    <w:rsid w:val="009D10C7"/>
    <w:rsid w:val="00A2185A"/>
    <w:rsid w:val="00A21E61"/>
    <w:rsid w:val="00A675C3"/>
    <w:rsid w:val="00A71AB8"/>
    <w:rsid w:val="00AA03B3"/>
    <w:rsid w:val="00AB6B52"/>
    <w:rsid w:val="00AD7C28"/>
    <w:rsid w:val="00AE4859"/>
    <w:rsid w:val="00AF3EDB"/>
    <w:rsid w:val="00B00DD6"/>
    <w:rsid w:val="00B03151"/>
    <w:rsid w:val="00B06749"/>
    <w:rsid w:val="00B13B63"/>
    <w:rsid w:val="00B13B7A"/>
    <w:rsid w:val="00B21985"/>
    <w:rsid w:val="00B34C7B"/>
    <w:rsid w:val="00B6004E"/>
    <w:rsid w:val="00B608F6"/>
    <w:rsid w:val="00B7661A"/>
    <w:rsid w:val="00B92388"/>
    <w:rsid w:val="00B97667"/>
    <w:rsid w:val="00BC46CD"/>
    <w:rsid w:val="00BD7DA1"/>
    <w:rsid w:val="00BF0342"/>
    <w:rsid w:val="00BF4B25"/>
    <w:rsid w:val="00BF529D"/>
    <w:rsid w:val="00C209CE"/>
    <w:rsid w:val="00C22595"/>
    <w:rsid w:val="00C27E7F"/>
    <w:rsid w:val="00C51C0C"/>
    <w:rsid w:val="00C77A6A"/>
    <w:rsid w:val="00C77C9B"/>
    <w:rsid w:val="00C97861"/>
    <w:rsid w:val="00CA732A"/>
    <w:rsid w:val="00CC0828"/>
    <w:rsid w:val="00CC0A81"/>
    <w:rsid w:val="00CC647D"/>
    <w:rsid w:val="00CC71C2"/>
    <w:rsid w:val="00D133A6"/>
    <w:rsid w:val="00D30F4E"/>
    <w:rsid w:val="00D40CAA"/>
    <w:rsid w:val="00D46083"/>
    <w:rsid w:val="00D61FAE"/>
    <w:rsid w:val="00D63136"/>
    <w:rsid w:val="00D6519B"/>
    <w:rsid w:val="00D67AE7"/>
    <w:rsid w:val="00D760F9"/>
    <w:rsid w:val="00DA36CA"/>
    <w:rsid w:val="00DF5CF4"/>
    <w:rsid w:val="00E0666D"/>
    <w:rsid w:val="00E127BD"/>
    <w:rsid w:val="00E14565"/>
    <w:rsid w:val="00E30FB4"/>
    <w:rsid w:val="00EA1AF0"/>
    <w:rsid w:val="00EC4380"/>
    <w:rsid w:val="00ED083A"/>
    <w:rsid w:val="00ED1C9D"/>
    <w:rsid w:val="00ED38A7"/>
    <w:rsid w:val="00EE5EA1"/>
    <w:rsid w:val="00F20523"/>
    <w:rsid w:val="00F338B4"/>
    <w:rsid w:val="00F477D2"/>
    <w:rsid w:val="00F5565C"/>
    <w:rsid w:val="00F57B09"/>
    <w:rsid w:val="00F8528D"/>
    <w:rsid w:val="00F86B30"/>
    <w:rsid w:val="00FA0F0A"/>
    <w:rsid w:val="00FA1739"/>
    <w:rsid w:val="00FC7101"/>
    <w:rsid w:val="00FE096B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6B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8F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6D65"/>
  </w:style>
  <w:style w:type="paragraph" w:styleId="a9">
    <w:name w:val="footer"/>
    <w:basedOn w:val="a"/>
    <w:link w:val="aa"/>
    <w:uiPriority w:val="99"/>
    <w:unhideWhenUsed/>
    <w:rsid w:val="005E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6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6B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8F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6D65"/>
  </w:style>
  <w:style w:type="paragraph" w:styleId="a9">
    <w:name w:val="footer"/>
    <w:basedOn w:val="a"/>
    <w:link w:val="aa"/>
    <w:uiPriority w:val="99"/>
    <w:unhideWhenUsed/>
    <w:rsid w:val="005E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bs.spb.ru/ru/pages/resursy/novinki/rubrika_staraia_plastinka/arkhiv_rubriki_za_2022_g/frants_shubert_k_225_letiiu_so_dnia_rozhdeniia_kompozitor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usicseasons.org/tag/shubert-fra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F53A-EC2F-4860-820F-79C942B6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2024-03-15T20:02:00Z</cp:lastPrinted>
  <dcterms:created xsi:type="dcterms:W3CDTF">2026-03-23T12:31:00Z</dcterms:created>
  <dcterms:modified xsi:type="dcterms:W3CDTF">2026-03-24T09:31:00Z</dcterms:modified>
</cp:coreProperties>
</file>