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FCC" w:rsidRDefault="00600FCC" w:rsidP="001B0209">
      <w:pPr>
        <w:spacing w:after="0" w:line="240" w:lineRule="auto"/>
        <w:outlineLvl w:val="1"/>
        <w:rPr>
          <w:rFonts w:ascii="Times New Roman" w:eastAsia="Times New Roman" w:hAnsi="Times New Roman" w:cs="Times New Roman"/>
          <w:b/>
          <w:color w:val="000000"/>
          <w:sz w:val="24"/>
          <w:szCs w:val="24"/>
          <w:lang w:eastAsia="ru-RU"/>
        </w:rPr>
      </w:pPr>
    </w:p>
    <w:p w:rsidR="006C33B8" w:rsidRPr="001B0209" w:rsidRDefault="00600FCC" w:rsidP="001B0209">
      <w:pPr>
        <w:spacing w:after="0" w:line="240" w:lineRule="auto"/>
        <w:outlineLvl w:val="1"/>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bookmarkStart w:id="0" w:name="_GoBack"/>
      <w:r>
        <w:rPr>
          <w:rFonts w:ascii="Times New Roman" w:eastAsia="Times New Roman" w:hAnsi="Times New Roman" w:cs="Times New Roman"/>
          <w:b/>
          <w:color w:val="000000"/>
          <w:sz w:val="24"/>
          <w:szCs w:val="24"/>
          <w:lang w:eastAsia="ru-RU"/>
        </w:rPr>
        <w:t>Доклад</w:t>
      </w:r>
      <w:r w:rsidR="001B0209" w:rsidRPr="001B0209">
        <w:rPr>
          <w:rFonts w:ascii="Times New Roman" w:eastAsia="Times New Roman" w:hAnsi="Times New Roman" w:cs="Times New Roman"/>
          <w:b/>
          <w:color w:val="000000"/>
          <w:sz w:val="24"/>
          <w:szCs w:val="24"/>
          <w:lang w:eastAsia="ru-RU"/>
        </w:rPr>
        <w:t>: «</w:t>
      </w:r>
      <w:r w:rsidR="006C33B8" w:rsidRPr="001B0209">
        <w:rPr>
          <w:rFonts w:ascii="Times New Roman" w:eastAsia="Times New Roman" w:hAnsi="Times New Roman" w:cs="Times New Roman"/>
          <w:b/>
          <w:color w:val="000000"/>
          <w:sz w:val="24"/>
          <w:szCs w:val="24"/>
          <w:lang w:eastAsia="ru-RU"/>
        </w:rPr>
        <w:t>Грамматические ресурсы речевого богатства</w:t>
      </w:r>
      <w:r w:rsidR="001B0209" w:rsidRPr="001B0209">
        <w:rPr>
          <w:rFonts w:ascii="Times New Roman" w:eastAsia="Times New Roman" w:hAnsi="Times New Roman" w:cs="Times New Roman"/>
          <w:b/>
          <w:color w:val="000000"/>
          <w:sz w:val="24"/>
          <w:szCs w:val="24"/>
          <w:lang w:eastAsia="ru-RU"/>
        </w:rPr>
        <w:t>».</w:t>
      </w:r>
    </w:p>
    <w:bookmarkEnd w:id="0"/>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Основными источниками богатства речи на морфологическом уровне являются синонимия и вариантность грамматических форм, а также возможность их употребления в переносном значении. Сюда относятся:</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 xml:space="preserve">1) вариантность падежных форм имен существительных: кусок сыра  —  кусок сыру, быть в отпуске  —  быть </w:t>
      </w:r>
      <w:proofErr w:type="gramStart"/>
      <w:r w:rsidRPr="001B0209">
        <w:rPr>
          <w:rFonts w:ascii="Times New Roman" w:eastAsia="Times New Roman" w:hAnsi="Times New Roman" w:cs="Times New Roman"/>
          <w:color w:val="000000"/>
          <w:sz w:val="24"/>
          <w:szCs w:val="24"/>
          <w:lang w:eastAsia="ru-RU"/>
        </w:rPr>
        <w:t>в</w:t>
      </w:r>
      <w:proofErr w:type="gramEnd"/>
      <w:r w:rsidRPr="001B0209">
        <w:rPr>
          <w:rFonts w:ascii="Times New Roman" w:eastAsia="Times New Roman" w:hAnsi="Times New Roman" w:cs="Times New Roman"/>
          <w:color w:val="000000"/>
          <w:sz w:val="24"/>
          <w:szCs w:val="24"/>
          <w:lang w:eastAsia="ru-RU"/>
        </w:rPr>
        <w:t xml:space="preserve"> </w:t>
      </w:r>
      <w:proofErr w:type="gramStart"/>
      <w:r w:rsidRPr="001B0209">
        <w:rPr>
          <w:rFonts w:ascii="Times New Roman" w:eastAsia="Times New Roman" w:hAnsi="Times New Roman" w:cs="Times New Roman"/>
          <w:color w:val="000000"/>
          <w:sz w:val="24"/>
          <w:szCs w:val="24"/>
          <w:lang w:eastAsia="ru-RU"/>
        </w:rPr>
        <w:t>отпуску</w:t>
      </w:r>
      <w:proofErr w:type="gramEnd"/>
      <w:r w:rsidRPr="001B0209">
        <w:rPr>
          <w:rFonts w:ascii="Times New Roman" w:eastAsia="Times New Roman" w:hAnsi="Times New Roman" w:cs="Times New Roman"/>
          <w:color w:val="000000"/>
          <w:sz w:val="24"/>
          <w:szCs w:val="24"/>
          <w:lang w:eastAsia="ru-RU"/>
        </w:rPr>
        <w:t>, характеризующиеся различной стилистической окраской (нейтрального или книжного характера, с одной стороны, разговорного  —  с другой);</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2) синонимичные падежные конструкции, различающиеся смысловыми оттенками и стилистическими коннотациями: купить для меня  —  купить мне, привезти брату  — привезти для брата,</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3) синонимия кратких и полных форм имен прилагательных, имеющих семантические, стилистические и грамматические различия: медведь неуклюж  —  медведь неуклюжий,</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 xml:space="preserve">4) синонимия форм степеней сравнения прилагательных: ниже  —  более низкий, умнее  —  более умный, 5) синонимия прилагательных и форм косвенных падежей имен </w:t>
      </w:r>
      <w:proofErr w:type="spellStart"/>
      <w:r w:rsidRPr="001B0209">
        <w:rPr>
          <w:rFonts w:ascii="Times New Roman" w:eastAsia="Times New Roman" w:hAnsi="Times New Roman" w:cs="Times New Roman"/>
          <w:color w:val="000000"/>
          <w:sz w:val="24"/>
          <w:szCs w:val="24"/>
          <w:lang w:eastAsia="ru-RU"/>
        </w:rPr>
        <w:t>существительных</w:t>
      </w:r>
      <w:proofErr w:type="gramStart"/>
      <w:r w:rsidRPr="001B0209">
        <w:rPr>
          <w:rFonts w:ascii="Times New Roman" w:eastAsia="Times New Roman" w:hAnsi="Times New Roman" w:cs="Times New Roman"/>
          <w:color w:val="000000"/>
          <w:sz w:val="24"/>
          <w:szCs w:val="24"/>
          <w:lang w:eastAsia="ru-RU"/>
        </w:rPr>
        <w:t>:л</w:t>
      </w:r>
      <w:proofErr w:type="gramEnd"/>
      <w:r w:rsidRPr="001B0209">
        <w:rPr>
          <w:rFonts w:ascii="Times New Roman" w:eastAsia="Times New Roman" w:hAnsi="Times New Roman" w:cs="Times New Roman"/>
          <w:color w:val="000000"/>
          <w:sz w:val="24"/>
          <w:szCs w:val="24"/>
          <w:lang w:eastAsia="ru-RU"/>
        </w:rPr>
        <w:t>абораторное</w:t>
      </w:r>
      <w:proofErr w:type="spellEnd"/>
      <w:r w:rsidRPr="001B0209">
        <w:rPr>
          <w:rFonts w:ascii="Times New Roman" w:eastAsia="Times New Roman" w:hAnsi="Times New Roman" w:cs="Times New Roman"/>
          <w:color w:val="000000"/>
          <w:sz w:val="24"/>
          <w:szCs w:val="24"/>
          <w:lang w:eastAsia="ru-RU"/>
        </w:rPr>
        <w:t xml:space="preserve"> оборудование  —  оборудование для лаборатории, есенинские стихи  —  стихи Есенина;</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6) вариантность в сочетаниях числительных с существительными: трое студентов  —  три студента</w:t>
      </w:r>
      <w:proofErr w:type="gramStart"/>
      <w:r w:rsidRPr="001B0209">
        <w:rPr>
          <w:rFonts w:ascii="Times New Roman" w:eastAsia="Times New Roman" w:hAnsi="Times New Roman" w:cs="Times New Roman"/>
          <w:color w:val="000000"/>
          <w:sz w:val="24"/>
          <w:szCs w:val="24"/>
          <w:lang w:eastAsia="ru-RU"/>
        </w:rPr>
        <w:t>.</w:t>
      </w:r>
      <w:proofErr w:type="gramEnd"/>
      <w:r w:rsidRPr="001B0209">
        <w:rPr>
          <w:rFonts w:ascii="Times New Roman" w:eastAsia="Times New Roman" w:hAnsi="Times New Roman" w:cs="Times New Roman"/>
          <w:color w:val="000000"/>
          <w:sz w:val="24"/>
          <w:szCs w:val="24"/>
          <w:lang w:eastAsia="ru-RU"/>
        </w:rPr>
        <w:t xml:space="preserve"> </w:t>
      </w:r>
      <w:proofErr w:type="gramStart"/>
      <w:r w:rsidRPr="001B0209">
        <w:rPr>
          <w:rFonts w:ascii="Times New Roman" w:eastAsia="Times New Roman" w:hAnsi="Times New Roman" w:cs="Times New Roman"/>
          <w:color w:val="000000"/>
          <w:sz w:val="24"/>
          <w:szCs w:val="24"/>
          <w:lang w:eastAsia="ru-RU"/>
        </w:rPr>
        <w:t>с</w:t>
      </w:r>
      <w:proofErr w:type="gramEnd"/>
      <w:r w:rsidRPr="001B0209">
        <w:rPr>
          <w:rFonts w:ascii="Times New Roman" w:eastAsia="Times New Roman" w:hAnsi="Times New Roman" w:cs="Times New Roman"/>
          <w:color w:val="000000"/>
          <w:sz w:val="24"/>
          <w:szCs w:val="24"/>
          <w:lang w:eastAsia="ru-RU"/>
        </w:rPr>
        <w:t>инонимия местоимений (например, всякий  —  каждый  —  любой)</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8) возможность употребления одной формы числа в значении другой, одних местоимений или глагольных форм в значении других, т.е. грамматико-семантические переносы, при которых обычно появляются дополнительные смысловые оттенки и экспрессивная окраска. Например, употребление местоимения мы в значении ты или вы для выражения сочувствия, сопереживания: Вот мы (ты, вы) уже и перестали плакать;</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Богатые возможности разнообразить речь предоставляет синтаксис русского языка с его необычайно развитой синонимией и вариантностью, системой параллельных конструкций, почти свободным порядком слов. Синтаксические синонимы, параллельные обороты речи, имеющие общее грамматическое значение, но различающиеся семантическими или стилистическими оттенками, во многих случаях могут быть взаимозаменяемы, что позволяет выразить одну и ту же мысль разнообразными языковыми средствами. Сравни, например: Она грустит  —  Ей грустно.</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 xml:space="preserve">Синонимичные и параллельные синтаксические конструкции позволяют, во-первых, передать необходимые смысловые и стилистические оттенки, а во-вторых, разнообразить словесные средства выражения. Однако, стремясь избежать синтаксического однообразия, не следует забывать семантико-стилистических </w:t>
      </w:r>
      <w:proofErr w:type="gramStart"/>
      <w:r w:rsidRPr="001B0209">
        <w:rPr>
          <w:rFonts w:ascii="Times New Roman" w:eastAsia="Times New Roman" w:hAnsi="Times New Roman" w:cs="Times New Roman"/>
          <w:color w:val="000000"/>
          <w:sz w:val="24"/>
          <w:szCs w:val="24"/>
          <w:lang w:eastAsia="ru-RU"/>
        </w:rPr>
        <w:t>различиях</w:t>
      </w:r>
      <w:proofErr w:type="gramEnd"/>
      <w:r w:rsidRPr="001B0209">
        <w:rPr>
          <w:rFonts w:ascii="Times New Roman" w:eastAsia="Times New Roman" w:hAnsi="Times New Roman" w:cs="Times New Roman"/>
          <w:color w:val="000000"/>
          <w:sz w:val="24"/>
          <w:szCs w:val="24"/>
          <w:lang w:eastAsia="ru-RU"/>
        </w:rPr>
        <w:t xml:space="preserve"> между такими конструкциями[104].</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 xml:space="preserve">Одно и то же предложение в речи может приобретать разные семантико-стилистические оттенки в зависимости от порядка слов. Благодаря всевозможным перестановкам можно создать несколько вариантов одного </w:t>
      </w:r>
      <w:proofErr w:type="spellStart"/>
      <w:r w:rsidRPr="001B0209">
        <w:rPr>
          <w:rFonts w:ascii="Times New Roman" w:eastAsia="Times New Roman" w:hAnsi="Times New Roman" w:cs="Times New Roman"/>
          <w:color w:val="000000"/>
          <w:sz w:val="24"/>
          <w:szCs w:val="24"/>
          <w:lang w:eastAsia="ru-RU"/>
        </w:rPr>
        <w:t>предложения</w:t>
      </w:r>
      <w:proofErr w:type="gramStart"/>
      <w:r w:rsidRPr="001B0209">
        <w:rPr>
          <w:rFonts w:ascii="Times New Roman" w:eastAsia="Times New Roman" w:hAnsi="Times New Roman" w:cs="Times New Roman"/>
          <w:color w:val="000000"/>
          <w:sz w:val="24"/>
          <w:szCs w:val="24"/>
          <w:lang w:eastAsia="ru-RU"/>
        </w:rPr>
        <w:t>.С</w:t>
      </w:r>
      <w:proofErr w:type="gramEnd"/>
      <w:r w:rsidRPr="001B0209">
        <w:rPr>
          <w:rFonts w:ascii="Times New Roman" w:eastAsia="Times New Roman" w:hAnsi="Times New Roman" w:cs="Times New Roman"/>
          <w:color w:val="000000"/>
          <w:sz w:val="24"/>
          <w:szCs w:val="24"/>
          <w:lang w:eastAsia="ru-RU"/>
        </w:rPr>
        <w:t>ледовательно</w:t>
      </w:r>
      <w:proofErr w:type="spellEnd"/>
      <w:r w:rsidRPr="001B0209">
        <w:rPr>
          <w:rFonts w:ascii="Times New Roman" w:eastAsia="Times New Roman" w:hAnsi="Times New Roman" w:cs="Times New Roman"/>
          <w:color w:val="000000"/>
          <w:sz w:val="24"/>
          <w:szCs w:val="24"/>
          <w:lang w:eastAsia="ru-RU"/>
        </w:rPr>
        <w:t>, порядок слов также является одним из источников речевого богатства.</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lastRenderedPageBreak/>
        <w:t>Придать одной и той же синтаксической конструкции разнообразные оттенки, кроме порядка слов, помогает интонация. С помощью интонации можно передать множество смысловых оттенков, придать речи ту или иную эмоциональную окраску.</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Интонация обладает способностью "выражать несовместимые в одном контексте смысловые различия предложений с одинаковым синтаксическим строением и лексическим составом: Какой у нее голос?  —  Таким образом, речевое богатство предполагает, во-первых, усвоение большого запаса языковых средств, а во-вторых, навыки и умения пользоваться многообразием стилистических возможностей языка, его синонимических средств, способностью выражать сложнейшие и тончайшие оттенки мыслей различными способами.</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12. Выразительность речи и ее основные условия.</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Под выразительностью речи понимаются такие особенности ее структуры, которые позволяют усилить впечатление от сказанного (написанного), вызвать и поддержать внимание и интерес у адресата, воздействовать не только на его разум, но и на чувства, воображение.</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Выразительность речи зависит от многих причин и условий  —  собственно лингвистических и экстралингвистических.</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Одним из основных условий выразительности является самостоятельность мышления автора речи, что предполагает глубокое и всестороннее знание и осмысление предмета сообщения. Знания, извлеченные из каких-либо источников, должны быть освоены, переработаны, глубоко осмыслены. Это придает говорящему (</w:t>
      </w:r>
      <w:proofErr w:type="gramStart"/>
      <w:r w:rsidRPr="001B0209">
        <w:rPr>
          <w:rFonts w:ascii="Times New Roman" w:eastAsia="Times New Roman" w:hAnsi="Times New Roman" w:cs="Times New Roman"/>
          <w:color w:val="000000"/>
          <w:sz w:val="24"/>
          <w:szCs w:val="24"/>
          <w:lang w:eastAsia="ru-RU"/>
        </w:rPr>
        <w:t xml:space="preserve">пишущему) </w:t>
      </w:r>
      <w:proofErr w:type="gramEnd"/>
      <w:r w:rsidRPr="001B0209">
        <w:rPr>
          <w:rFonts w:ascii="Times New Roman" w:eastAsia="Times New Roman" w:hAnsi="Times New Roman" w:cs="Times New Roman"/>
          <w:color w:val="000000"/>
          <w:sz w:val="24"/>
          <w:szCs w:val="24"/>
          <w:lang w:eastAsia="ru-RU"/>
        </w:rPr>
        <w:t xml:space="preserve">уверенность, делает его речь убедительной, действенной. Если автор не </w:t>
      </w:r>
      <w:proofErr w:type="gramStart"/>
      <w:r w:rsidRPr="001B0209">
        <w:rPr>
          <w:rFonts w:ascii="Times New Roman" w:eastAsia="Times New Roman" w:hAnsi="Times New Roman" w:cs="Times New Roman"/>
          <w:color w:val="000000"/>
          <w:sz w:val="24"/>
          <w:szCs w:val="24"/>
          <w:lang w:eastAsia="ru-RU"/>
        </w:rPr>
        <w:t>продумывает</w:t>
      </w:r>
      <w:proofErr w:type="gramEnd"/>
      <w:r w:rsidRPr="001B0209">
        <w:rPr>
          <w:rFonts w:ascii="Times New Roman" w:eastAsia="Times New Roman" w:hAnsi="Times New Roman" w:cs="Times New Roman"/>
          <w:color w:val="000000"/>
          <w:sz w:val="24"/>
          <w:szCs w:val="24"/>
          <w:lang w:eastAsia="ru-RU"/>
        </w:rPr>
        <w:t xml:space="preserve"> как следует содержание своего высказывания, не осмысливает тех вопросов, которые будет излагать, его мышление не может быть самостоятельным, а речь  —  выразительной.</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В значительной степени выразительность речи зависит и от отношения автора к содержанию высказывания. Внутренняя убежденность говорящего (пишущего) в значимости высказывания, интерес, неравнодушие к его содержанию придает речи (особенно устной) эмоциональную окраску. Равнодушное же отношение к содержанию высказывания приводит к бесстрастному изложению истины, которое не может воздействовать на чувства адресата.</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 xml:space="preserve">При непосредственном общении существенны также взаимоотношения говорящего и слушающего, психологический контакт между ними, который </w:t>
      </w:r>
      <w:proofErr w:type="gramStart"/>
      <w:r w:rsidRPr="001B0209">
        <w:rPr>
          <w:rFonts w:ascii="Times New Roman" w:eastAsia="Times New Roman" w:hAnsi="Times New Roman" w:cs="Times New Roman"/>
          <w:color w:val="000000"/>
          <w:sz w:val="24"/>
          <w:szCs w:val="24"/>
          <w:lang w:eastAsia="ru-RU"/>
        </w:rPr>
        <w:t>возникает</w:t>
      </w:r>
      <w:proofErr w:type="gramEnd"/>
      <w:r w:rsidRPr="001B0209">
        <w:rPr>
          <w:rFonts w:ascii="Times New Roman" w:eastAsia="Times New Roman" w:hAnsi="Times New Roman" w:cs="Times New Roman"/>
          <w:color w:val="000000"/>
          <w:sz w:val="24"/>
          <w:szCs w:val="24"/>
          <w:lang w:eastAsia="ru-RU"/>
        </w:rPr>
        <w:t xml:space="preserve"> прежде всего на основе совместной мыслительной деятельности: первый  —  излагая тему своего сообщения, второй  —  следя за развитием его мысли. В установлении психологического контакта важно отношение к предмету речи как говорящего, так и слушающего, их заинтересованность, неравнодушие к содержанию высказывания.</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Выразительность речи предполагает также умение донести знания до адресата, вызвать у него интерес и внимание. Это достигается тщательным и умелым отбором языковых средств с учетом условий и задач общения, что в свою очередь требует хорошего знания языка, его выразительных возможностей и особенностей функциональных стилей.</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Одной из предпосылок речевой выразительности являются навыки, позволяющие без затруднения выбирать нужные в конкретном акте коммуникации языковые средства. Такие навыки вырабатываются в результате систематической и осознанной тренировки. Средством тренировки речевых навыков является внимательное чтение образцовых текстов (художественных, публицистических, научных), пристальный интерес к их языку и стилю, внимательное отношение к речи людей, умеющих говорить выразительно, а также самоконтроль (умение контролировать и анализировать свою речь с точки зрения ее выразительности).</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Речевая выразительность зависит также от сознательного намерения добиваться ее, от целевой установки автора на нее.</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К выразительным средствам языка обычно относят тропы (переносное употребление языковых единиц) и стилистические фигуры, называя их изобразительно-выразительными средствами. Однако выразительные возможности языка этим не ограничиваются; в речи средством выразительности способна стать любая единица языка всех его уровней (даже отдельный звук), а также невербальные средства (жесты, мимика, пантомимика).</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13. Лексико-грамматические средства как основной источник выразительности.</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 xml:space="preserve">Выразительные возможности слова </w:t>
      </w:r>
      <w:proofErr w:type="gramStart"/>
      <w:r w:rsidRPr="001B0209">
        <w:rPr>
          <w:rFonts w:ascii="Times New Roman" w:eastAsia="Times New Roman" w:hAnsi="Times New Roman" w:cs="Times New Roman"/>
          <w:color w:val="000000"/>
          <w:sz w:val="24"/>
          <w:szCs w:val="24"/>
          <w:lang w:eastAsia="ru-RU"/>
        </w:rPr>
        <w:t>связаны</w:t>
      </w:r>
      <w:proofErr w:type="gramEnd"/>
      <w:r w:rsidRPr="001B0209">
        <w:rPr>
          <w:rFonts w:ascii="Times New Roman" w:eastAsia="Times New Roman" w:hAnsi="Times New Roman" w:cs="Times New Roman"/>
          <w:color w:val="000000"/>
          <w:sz w:val="24"/>
          <w:szCs w:val="24"/>
          <w:lang w:eastAsia="ru-RU"/>
        </w:rPr>
        <w:t xml:space="preserve"> прежде всего с его семантикой, с употреблением в переносном значении. Разновидностей переносного употребления слов много, общее их название  —  тропы (греч. </w:t>
      </w:r>
      <w:proofErr w:type="spellStart"/>
      <w:r w:rsidRPr="001B0209">
        <w:rPr>
          <w:rFonts w:ascii="Times New Roman" w:eastAsia="Times New Roman" w:hAnsi="Times New Roman" w:cs="Times New Roman"/>
          <w:color w:val="000000"/>
          <w:sz w:val="24"/>
          <w:szCs w:val="24"/>
          <w:lang w:eastAsia="ru-RU"/>
        </w:rPr>
        <w:t>tropos</w:t>
      </w:r>
      <w:proofErr w:type="spellEnd"/>
      <w:r w:rsidRPr="001B0209">
        <w:rPr>
          <w:rFonts w:ascii="Times New Roman" w:eastAsia="Times New Roman" w:hAnsi="Times New Roman" w:cs="Times New Roman"/>
          <w:color w:val="000000"/>
          <w:sz w:val="24"/>
          <w:szCs w:val="24"/>
          <w:lang w:eastAsia="ru-RU"/>
        </w:rPr>
        <w:t xml:space="preserve">  —  поворот; оборот, образ). В основе тропа лежит сопоставление двух понятий, которые представляются нашему сознанию близкими в каком-то отношении. </w:t>
      </w:r>
      <w:proofErr w:type="gramStart"/>
      <w:r w:rsidRPr="001B0209">
        <w:rPr>
          <w:rFonts w:ascii="Times New Roman" w:eastAsia="Times New Roman" w:hAnsi="Times New Roman" w:cs="Times New Roman"/>
          <w:color w:val="000000"/>
          <w:sz w:val="24"/>
          <w:szCs w:val="24"/>
          <w:lang w:eastAsia="ru-RU"/>
        </w:rPr>
        <w:t>Наиболее распространенные виды тропов  —  сравнение, метафора, метонимия, синекдоха, гипербола, литота, олицетворение, эпитет, перифраза.</w:t>
      </w:r>
      <w:proofErr w:type="gramEnd"/>
      <w:r w:rsidRPr="001B0209">
        <w:rPr>
          <w:rFonts w:ascii="Times New Roman" w:eastAsia="Times New Roman" w:hAnsi="Times New Roman" w:cs="Times New Roman"/>
          <w:color w:val="000000"/>
          <w:sz w:val="24"/>
          <w:szCs w:val="24"/>
          <w:lang w:eastAsia="ru-RU"/>
        </w:rPr>
        <w:t xml:space="preserve"> Благодаря переносному метафорическому употреблению слова создается образность речи. Поэтому тропы обычно относят к средствам словесной образности, или изобразительным.</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Метафоризация  —  один из наиболее распространенных способов создания образности  —  охватывает огромное количество общеупотребительных, нейтральных и стилистически маркированных слов, в первую очередь многозначных. Способность слова иметь не одно, а несколько значений визуального характера, а также возможность обновления его семантики, его необычного, неожиданного переосмысления и лежит в основе лексических образных средств.</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Сила и выразительность тропов в их оригинальности, новизне, необычности: чем необычнее, оригинальнее тот или иной троп, тем он выразительнее. Тропы, утратившие с течением времени свою образность не способствуют выразительности речи.</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Особенно выразительна лексика с эмоционально-экспрессивной окраской. Она воздействует на наши чувства, вызывает эмоции. Выразительность речи достигается за счет мотивированного, целенаправленного столкновения слов различной функционально-стилевой и эмоционально-экспрессивной окраски.</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В основе многих шуток, каламбуров лежат индивидуально-авторские омонимы.</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Обратить внимание на ту или иную деталь, выразить определенное отношение к названному предмету или явлению, дать его оценку и, следовательно, усилить выразительность речи позволяет умелое использование синонимов.</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Синонимы могут выполнять функцию сопоставления и даже противопоставления обозначаемых ими понятий. При этом внимание обращается не на то общее, что характерно близким предметам или явлениям,  а  на  различия между ними.</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 xml:space="preserve">В качестве выразительного средства создания контраста, резкого противопоставления используются в речи антонимы. Они лежат в основе создания антитезы (греч. </w:t>
      </w:r>
      <w:proofErr w:type="spellStart"/>
      <w:r w:rsidRPr="001B0209">
        <w:rPr>
          <w:rFonts w:ascii="Times New Roman" w:eastAsia="Times New Roman" w:hAnsi="Times New Roman" w:cs="Times New Roman"/>
          <w:color w:val="000000"/>
          <w:sz w:val="24"/>
          <w:szCs w:val="24"/>
          <w:lang w:eastAsia="ru-RU"/>
        </w:rPr>
        <w:t>antithesis</w:t>
      </w:r>
      <w:proofErr w:type="spellEnd"/>
      <w:r w:rsidRPr="001B0209">
        <w:rPr>
          <w:rFonts w:ascii="Times New Roman" w:eastAsia="Times New Roman" w:hAnsi="Times New Roman" w:cs="Times New Roman"/>
          <w:color w:val="000000"/>
          <w:sz w:val="24"/>
          <w:szCs w:val="24"/>
          <w:lang w:eastAsia="ru-RU"/>
        </w:rPr>
        <w:t xml:space="preserve">  —  противопоставление)  —  стилистической фигуры, построенной на резком противопоставлении слов с противоположным значением. Этот стилистический прием широко используют поэты, писатели, публицисты, чтобы придать речи эмоциональность, необычайную выразительность</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Немалыми выразительными возможностями обладают слова-паронимы. Они служат средством создания юмора, иронии, сатиры и т.д.</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Ярким средством выразительности в художественной и публицистической речи являются индивидуально-авторские неологизмы (окказионализмы), привлекающие внимание читателя (или слушателя) своей неожиданностью, непривычностью, исключительностью.</w:t>
      </w:r>
    </w:p>
    <w:p w:rsidR="006C33B8" w:rsidRPr="001B0209" w:rsidRDefault="006C33B8" w:rsidP="006C33B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1B0209">
        <w:rPr>
          <w:rFonts w:ascii="Times New Roman" w:eastAsia="Times New Roman" w:hAnsi="Times New Roman" w:cs="Times New Roman"/>
          <w:color w:val="000000"/>
          <w:sz w:val="24"/>
          <w:szCs w:val="24"/>
          <w:lang w:eastAsia="ru-RU"/>
        </w:rPr>
        <w:t>Усиливают выразительность речи лексические повторы. Они помогают выделить в тексте важное понятие, глубже вникнуть в содержание высказывания, придают речи эмоционально-экспрессивную окраску.</w:t>
      </w:r>
    </w:p>
    <w:p w:rsidR="00934D91" w:rsidRPr="001B0209" w:rsidRDefault="00600FCC">
      <w:pPr>
        <w:rPr>
          <w:rFonts w:ascii="Times New Roman" w:hAnsi="Times New Roman" w:cs="Times New Roman"/>
          <w:sz w:val="24"/>
          <w:szCs w:val="24"/>
        </w:rPr>
      </w:pPr>
    </w:p>
    <w:sectPr w:rsidR="00934D91" w:rsidRPr="001B02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B8"/>
    <w:rsid w:val="001B0209"/>
    <w:rsid w:val="00600FCC"/>
    <w:rsid w:val="006848D7"/>
    <w:rsid w:val="006C33B8"/>
    <w:rsid w:val="00B230B0"/>
    <w:rsid w:val="00CE3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C33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33B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C33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C33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C33B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C33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1488</Words>
  <Characters>8485</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Грамматические ресурсы речевого богатства</vt:lpstr>
    </vt:vector>
  </TitlesOfParts>
  <Company/>
  <LinksUpToDate>false</LinksUpToDate>
  <CharactersWithSpaces>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cp:revision>
  <dcterms:created xsi:type="dcterms:W3CDTF">2026-02-08T09:14:00Z</dcterms:created>
  <dcterms:modified xsi:type="dcterms:W3CDTF">2026-03-24T19:56:00Z</dcterms:modified>
</cp:coreProperties>
</file>