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4335" w14:textId="77777777" w:rsidR="001C07F2" w:rsidRPr="008D2C6A" w:rsidRDefault="001C07F2" w:rsidP="003D304B">
      <w:pPr>
        <w:spacing w:line="276" w:lineRule="auto"/>
        <w:ind w:right="-1278"/>
        <w:jc w:val="right"/>
        <w:rPr>
          <w:i/>
          <w:iCs/>
          <w:caps w:val="0"/>
          <w:sz w:val="28"/>
          <w:szCs w:val="28"/>
        </w:rPr>
      </w:pPr>
      <w:r w:rsidRPr="008D2C6A">
        <w:rPr>
          <w:i/>
          <w:iCs/>
          <w:caps w:val="0"/>
          <w:sz w:val="28"/>
          <w:szCs w:val="28"/>
        </w:rPr>
        <w:t>Фролова Полина Алексеевна</w:t>
      </w:r>
      <w:r>
        <w:rPr>
          <w:i/>
          <w:iCs/>
          <w:caps w:val="0"/>
          <w:sz w:val="28"/>
          <w:szCs w:val="28"/>
        </w:rPr>
        <w:t>, воспитатель ГБОУ ОЦДОК</w:t>
      </w:r>
    </w:p>
    <w:p w14:paraId="45DCC44C" w14:textId="501B9810" w:rsidR="00EB637B" w:rsidRPr="00B227D0" w:rsidRDefault="001C07F2" w:rsidP="00B227D0">
      <w:pPr>
        <w:spacing w:line="276" w:lineRule="auto"/>
        <w:ind w:right="-1278"/>
        <w:jc w:val="right"/>
        <w:rPr>
          <w:i/>
          <w:iCs/>
          <w:caps w:val="0"/>
          <w:sz w:val="28"/>
          <w:szCs w:val="28"/>
        </w:rPr>
      </w:pPr>
      <w:hyperlink r:id="rId8" w:history="1">
        <w:r w:rsidRPr="008D2C6A">
          <w:rPr>
            <w:rStyle w:val="af0"/>
            <w:i/>
            <w:iCs/>
            <w:caps w:val="0"/>
            <w:sz w:val="28"/>
            <w:szCs w:val="28"/>
            <w:lang w:val="en-US"/>
          </w:rPr>
          <w:t>FrolovaPA</w:t>
        </w:r>
        <w:r w:rsidRPr="008D2C6A">
          <w:rPr>
            <w:rStyle w:val="af0"/>
            <w:i/>
            <w:iCs/>
            <w:caps w:val="0"/>
            <w:sz w:val="28"/>
            <w:szCs w:val="28"/>
          </w:rPr>
          <w:t>426@</w:t>
        </w:r>
        <w:r w:rsidRPr="008D2C6A">
          <w:rPr>
            <w:rStyle w:val="af0"/>
            <w:i/>
            <w:iCs/>
            <w:caps w:val="0"/>
            <w:sz w:val="28"/>
            <w:szCs w:val="28"/>
            <w:lang w:val="en-US"/>
          </w:rPr>
          <w:t>mail</w:t>
        </w:r>
        <w:r w:rsidRPr="008D2C6A">
          <w:rPr>
            <w:rStyle w:val="af0"/>
            <w:i/>
            <w:iCs/>
            <w:caps w:val="0"/>
            <w:sz w:val="28"/>
            <w:szCs w:val="28"/>
          </w:rPr>
          <w:t>.</w:t>
        </w:r>
        <w:r w:rsidRPr="008D2C6A">
          <w:rPr>
            <w:rStyle w:val="af0"/>
            <w:i/>
            <w:iCs/>
            <w:caps w:val="0"/>
            <w:sz w:val="28"/>
            <w:szCs w:val="28"/>
            <w:lang w:val="en-US"/>
          </w:rPr>
          <w:t>ru</w:t>
        </w:r>
      </w:hyperlink>
      <w:r w:rsidRPr="008D2C6A">
        <w:rPr>
          <w:i/>
          <w:iCs/>
          <w:caps w:val="0"/>
          <w:sz w:val="28"/>
          <w:szCs w:val="28"/>
        </w:rPr>
        <w:t xml:space="preserve"> 8 900 574 43-59</w:t>
      </w:r>
    </w:p>
    <w:p w14:paraId="4163774B" w14:textId="77777777" w:rsidR="00EB637B" w:rsidRPr="00116795" w:rsidRDefault="00EB637B" w:rsidP="00B227D0">
      <w:pPr>
        <w:spacing w:before="100" w:beforeAutospacing="1" w:line="240" w:lineRule="auto"/>
        <w:jc w:val="center"/>
        <w:rPr>
          <w:rFonts w:eastAsia="Times New Roman"/>
          <w:caps w:val="0"/>
          <w:sz w:val="28"/>
          <w:szCs w:val="28"/>
          <w:lang w:eastAsia="ru-RU"/>
        </w:rPr>
      </w:pPr>
      <w:r w:rsidRPr="00116795">
        <w:rPr>
          <w:rFonts w:eastAsia="Times New Roman"/>
          <w:b/>
          <w:bCs/>
          <w:caps w:val="0"/>
          <w:sz w:val="28"/>
          <w:szCs w:val="28"/>
          <w:lang w:eastAsia="ru-RU"/>
        </w:rPr>
        <w:t>Ведение в музейную педагогику для детей дошкольного возраста: знакомство с русской национальной культурой</w:t>
      </w:r>
    </w:p>
    <w:p w14:paraId="1FE4505D" w14:textId="4DA5837D" w:rsidR="00AE3C4F" w:rsidRDefault="00EB637B" w:rsidP="00B227D0">
      <w:p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>Сохранение культурного наследия имеет первостепенное значение для дошкольников, поскольку именно в этот период формируются основы мировоззрения, ценностные ориентиры и понимание традиций. Музейная педагогика выступает эффективным инструментом, позволяя детям глубже проникнуть в историю, искусство и культуру России.</w:t>
      </w:r>
      <w:r w:rsidR="00B227D0">
        <w:rPr>
          <w:rFonts w:eastAsia="Times New Roman"/>
          <w:caps w:val="0"/>
          <w:sz w:val="24"/>
          <w:szCs w:val="24"/>
          <w:lang w:eastAsia="ru-RU"/>
        </w:rPr>
        <w:t xml:space="preserve"> </w:t>
      </w:r>
      <w:r w:rsidRPr="00EB637B">
        <w:rPr>
          <w:rFonts w:eastAsia="Times New Roman"/>
          <w:caps w:val="0"/>
          <w:sz w:val="24"/>
          <w:szCs w:val="24"/>
          <w:lang w:eastAsia="ru-RU"/>
        </w:rPr>
        <w:t xml:space="preserve">Формирование патриотических чувств начинается с раннего возраста. </w:t>
      </w:r>
    </w:p>
    <w:p w14:paraId="14EBCAA4" w14:textId="2B99AEDF" w:rsidR="00AE3C4F" w:rsidRDefault="00EB637B" w:rsidP="00B227D0">
      <w:p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>Дети знакомятся с окружающим миром, историей своей страны, осознают важность семейных традиций и ценностей. Музейная педагогика способствует духовному развитию и воспитанию уважения к культурному наследию</w:t>
      </w:r>
      <w:r w:rsidR="00116795">
        <w:rPr>
          <w:rFonts w:eastAsia="Times New Roman"/>
          <w:caps w:val="0"/>
          <w:sz w:val="24"/>
          <w:szCs w:val="24"/>
          <w:lang w:eastAsia="ru-RU"/>
        </w:rPr>
        <w:t>.</w:t>
      </w:r>
      <w:r w:rsidR="00B227D0">
        <w:rPr>
          <w:rFonts w:eastAsia="Times New Roman"/>
          <w:caps w:val="0"/>
          <w:sz w:val="24"/>
          <w:szCs w:val="24"/>
          <w:lang w:eastAsia="ru-RU"/>
        </w:rPr>
        <w:t xml:space="preserve"> </w:t>
      </w:r>
      <w:r w:rsidRPr="00EB637B">
        <w:rPr>
          <w:rFonts w:eastAsia="Times New Roman"/>
          <w:caps w:val="0"/>
          <w:sz w:val="24"/>
          <w:szCs w:val="24"/>
          <w:lang w:eastAsia="ru-RU"/>
        </w:rPr>
        <w:t>Образовательные учреждения должны активно приобщать дошкольников к культурному богатству. Современные вызовы, связанные с развитием цифровых технологий, требуют новых подходов. Виртуальные музеи предоставляют уникальные возможности для знакомства детей с историей и культурой страны.</w:t>
      </w:r>
    </w:p>
    <w:p w14:paraId="34C9BAAA" w14:textId="277E1F24" w:rsidR="00EB637B" w:rsidRPr="00EB637B" w:rsidRDefault="00EB637B" w:rsidP="00B227D0">
      <w:p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 xml:space="preserve">Музейная педагогика представляет собой особую форму образования, направленную на развитие личности, патриотическое воспитание и уважение к традициям. Музеи дают детям возможность непосредственного контакта с историческими артефактами, произведениями искусства и архитектуры, что стимулирует творческое мышление, воображение и эмоциональную </w:t>
      </w:r>
      <w:r w:rsidR="00B227D0" w:rsidRPr="00EB637B">
        <w:rPr>
          <w:rFonts w:eastAsia="Times New Roman"/>
          <w:caps w:val="0"/>
          <w:sz w:val="24"/>
          <w:szCs w:val="24"/>
          <w:lang w:eastAsia="ru-RU"/>
        </w:rPr>
        <w:t>чувствительность. Важно</w:t>
      </w:r>
      <w:r w:rsidRPr="00EB637B">
        <w:rPr>
          <w:rFonts w:eastAsia="Times New Roman"/>
          <w:caps w:val="0"/>
          <w:sz w:val="24"/>
          <w:szCs w:val="24"/>
          <w:lang w:eastAsia="ru-RU"/>
        </w:rPr>
        <w:t xml:space="preserve"> привить детям интерес к истории и культуре, любовь к родному языку и труду старших поколений. В условиях современного информационного общества и глобализации эти задачи становятся особенно актуальными.</w:t>
      </w:r>
    </w:p>
    <w:p w14:paraId="3A0AD15E" w14:textId="0B56B88C" w:rsidR="00EB637B" w:rsidRPr="00EB637B" w:rsidRDefault="00EB637B" w:rsidP="00B227D0">
      <w:p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 xml:space="preserve">Музеи играют ключевую роль в этом процессе, предоставляя возможность познакомиться с предметами материальной и духовной </w:t>
      </w:r>
      <w:r w:rsidR="00B227D0" w:rsidRPr="00EB637B">
        <w:rPr>
          <w:rFonts w:eastAsia="Times New Roman"/>
          <w:caps w:val="0"/>
          <w:sz w:val="24"/>
          <w:szCs w:val="24"/>
          <w:lang w:eastAsia="ru-RU"/>
        </w:rPr>
        <w:t>культуры. Особенности</w:t>
      </w:r>
      <w:r w:rsidRPr="00EB637B">
        <w:rPr>
          <w:rFonts w:eastAsia="Times New Roman"/>
          <w:caps w:val="0"/>
          <w:sz w:val="24"/>
          <w:szCs w:val="24"/>
          <w:lang w:eastAsia="ru-RU"/>
        </w:rPr>
        <w:t xml:space="preserve"> детской психики требуют особого подхода к организации образовательного процесса в музеях. Важными аспектами являются визуализация материала, игровые методы подачи информации, использование наглядных пособий и активное участие детей в </w:t>
      </w:r>
      <w:r w:rsidR="00B227D0" w:rsidRPr="00EB637B">
        <w:rPr>
          <w:rFonts w:eastAsia="Times New Roman"/>
          <w:caps w:val="0"/>
          <w:sz w:val="24"/>
          <w:szCs w:val="24"/>
          <w:lang w:eastAsia="ru-RU"/>
        </w:rPr>
        <w:t>процессе. Для</w:t>
      </w:r>
      <w:r w:rsidRPr="00EB637B">
        <w:rPr>
          <w:rFonts w:eastAsia="Times New Roman"/>
          <w:caps w:val="0"/>
          <w:sz w:val="24"/>
          <w:szCs w:val="24"/>
          <w:lang w:eastAsia="ru-RU"/>
        </w:rPr>
        <w:t xml:space="preserve"> эффективного освоения музейного пространства педагоги должны быть хорошо подготовлены, а занятия — тщательно продуманы и методически обоснованы. Рассмотрим наиболее эффективные методы музейной педагогики для дошкольников:</w:t>
      </w:r>
    </w:p>
    <w:p w14:paraId="4C0ED32C" w14:textId="77777777" w:rsidR="00EB637B" w:rsidRPr="00EB637B" w:rsidRDefault="00EB637B" w:rsidP="00B227D0">
      <w:p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b/>
          <w:bCs/>
          <w:caps w:val="0"/>
          <w:sz w:val="24"/>
          <w:szCs w:val="24"/>
          <w:lang w:eastAsia="ru-RU"/>
        </w:rPr>
        <w:t>Игровые технологии</w:t>
      </w:r>
      <w:r w:rsidRPr="00EB637B">
        <w:rPr>
          <w:rFonts w:eastAsia="Times New Roman"/>
          <w:caps w:val="0"/>
          <w:sz w:val="24"/>
          <w:szCs w:val="24"/>
          <w:lang w:eastAsia="ru-RU"/>
        </w:rPr>
        <w:t xml:space="preserve"> делают обучение увлекательным и понятным. Примеры включают:</w:t>
      </w:r>
    </w:p>
    <w:p w14:paraId="6FC81885" w14:textId="77777777" w:rsidR="00EB637B" w:rsidRPr="00EB637B" w:rsidRDefault="00EB637B" w:rsidP="00B227D0">
      <w:pPr>
        <w:numPr>
          <w:ilvl w:val="0"/>
          <w:numId w:val="3"/>
        </w:num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>Игру-путешествие по экспозиции,</w:t>
      </w:r>
    </w:p>
    <w:p w14:paraId="6A61A8D7" w14:textId="77777777" w:rsidR="00EB637B" w:rsidRPr="00EB637B" w:rsidRDefault="00EB637B" w:rsidP="00B227D0">
      <w:pPr>
        <w:numPr>
          <w:ilvl w:val="0"/>
          <w:numId w:val="3"/>
        </w:num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>Поиск «сокровищ» — интересных экспонатов,</w:t>
      </w:r>
    </w:p>
    <w:p w14:paraId="3F972A21" w14:textId="77777777" w:rsidR="00EB637B" w:rsidRPr="00EB637B" w:rsidRDefault="00EB637B" w:rsidP="00B227D0">
      <w:pPr>
        <w:numPr>
          <w:ilvl w:val="0"/>
          <w:numId w:val="3"/>
        </w:num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>Творческие задания: создание поделок, рисунков и коллажей на основе увиденного в музее.</w:t>
      </w:r>
    </w:p>
    <w:p w14:paraId="25380EA7" w14:textId="77777777" w:rsidR="00EB637B" w:rsidRPr="00EB637B" w:rsidRDefault="00EB637B" w:rsidP="00B227D0">
      <w:p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b/>
          <w:bCs/>
          <w:caps w:val="0"/>
          <w:sz w:val="24"/>
          <w:szCs w:val="24"/>
          <w:lang w:eastAsia="ru-RU"/>
        </w:rPr>
        <w:t>Интерактивные экскурсии</w:t>
      </w:r>
      <w:r w:rsidRPr="00EB637B">
        <w:rPr>
          <w:rFonts w:eastAsia="Times New Roman"/>
          <w:caps w:val="0"/>
          <w:sz w:val="24"/>
          <w:szCs w:val="24"/>
          <w:lang w:eastAsia="ru-RU"/>
        </w:rPr>
        <w:t xml:space="preserve"> вовлекают детей в диалог с экскурсоводом и стимулируют самостоятельную познавательную деятельность. Дети могут исследовать экспонаты, выдвигать гипотезы и искать ответы на вопросы.</w:t>
      </w:r>
    </w:p>
    <w:p w14:paraId="7296EE43" w14:textId="77777777" w:rsidR="00EB637B" w:rsidRPr="00EB637B" w:rsidRDefault="00EB637B" w:rsidP="00B227D0">
      <w:p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b/>
          <w:bCs/>
          <w:caps w:val="0"/>
          <w:sz w:val="24"/>
          <w:szCs w:val="24"/>
          <w:lang w:eastAsia="ru-RU"/>
        </w:rPr>
        <w:t>Использование мультимедийных ресурсов</w:t>
      </w:r>
      <w:r w:rsidRPr="00EB637B">
        <w:rPr>
          <w:rFonts w:eastAsia="Times New Roman"/>
          <w:caps w:val="0"/>
          <w:sz w:val="24"/>
          <w:szCs w:val="24"/>
          <w:lang w:eastAsia="ru-RU"/>
        </w:rPr>
        <w:t xml:space="preserve"> открывает новые возможности для взаимодействия с музейным пространством. Виртуальные туры, презентации и аудиогиды позволяют глубже понять изучаемую эпоху, содержание и значение экспонатов.</w:t>
      </w:r>
    </w:p>
    <w:p w14:paraId="233F7920" w14:textId="77777777" w:rsidR="00EB637B" w:rsidRPr="00EB637B" w:rsidRDefault="00EB637B" w:rsidP="00B227D0">
      <w:p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>Виртуальные музеи предоставляют уникальную возможность познакомиться с культурным наследием страны без ограничений времени и пространства. Это интерактивные площадки, где дети могут исследовать мир искусства, истории и традиций.</w:t>
      </w:r>
    </w:p>
    <w:p w14:paraId="551692F8" w14:textId="18F2995F" w:rsidR="00EB637B" w:rsidRPr="00EB637B" w:rsidRDefault="00EB637B" w:rsidP="00B227D0">
      <w:p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lastRenderedPageBreak/>
        <w:t>Виртуальные музеи позволяют сделать процесс приобщения к культуре увлекательным и познавательным. Дети могут рассматривать экспонаты, слушать рассказы экскурсоводов и участвовать в играх и квестах.</w:t>
      </w:r>
      <w:r w:rsidR="00B227D0">
        <w:rPr>
          <w:rFonts w:eastAsia="Times New Roman"/>
          <w:caps w:val="0"/>
          <w:sz w:val="24"/>
          <w:szCs w:val="24"/>
          <w:lang w:eastAsia="ru-RU"/>
        </w:rPr>
        <w:t xml:space="preserve"> </w:t>
      </w:r>
      <w:r w:rsidRPr="00EB637B">
        <w:rPr>
          <w:rFonts w:eastAsia="Times New Roman"/>
          <w:caps w:val="0"/>
          <w:sz w:val="24"/>
          <w:szCs w:val="24"/>
          <w:lang w:eastAsia="ru-RU"/>
        </w:rPr>
        <w:t>Занятия с использованием виртуальных музеев должны учитывать возрастные особенности и интересы дошкольников. Основные элементы включают:</w:t>
      </w:r>
    </w:p>
    <w:p w14:paraId="5E1125D5" w14:textId="52769EC8" w:rsidR="00EB637B" w:rsidRPr="00EB637B" w:rsidRDefault="00EB637B" w:rsidP="00B227D0">
      <w:pPr>
        <w:numPr>
          <w:ilvl w:val="0"/>
          <w:numId w:val="4"/>
        </w:num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 xml:space="preserve">Просмотр экспозиции: знакомство с экспонатами, </w:t>
      </w:r>
      <w:r w:rsidR="00B227D0" w:rsidRPr="00EB637B">
        <w:rPr>
          <w:rFonts w:eastAsia="Times New Roman"/>
          <w:caps w:val="0"/>
          <w:sz w:val="24"/>
          <w:szCs w:val="24"/>
          <w:lang w:eastAsia="ru-RU"/>
        </w:rPr>
        <w:t>аудио рассказы</w:t>
      </w:r>
      <w:r w:rsidRPr="00EB637B">
        <w:rPr>
          <w:rFonts w:eastAsia="Times New Roman"/>
          <w:caps w:val="0"/>
          <w:sz w:val="24"/>
          <w:szCs w:val="24"/>
          <w:lang w:eastAsia="ru-RU"/>
        </w:rPr>
        <w:t xml:space="preserve"> и иллюстрации,</w:t>
      </w:r>
    </w:p>
    <w:p w14:paraId="52E5523E" w14:textId="77777777" w:rsidR="00EB637B" w:rsidRPr="00EB637B" w:rsidRDefault="00EB637B" w:rsidP="00B227D0">
      <w:pPr>
        <w:numPr>
          <w:ilvl w:val="0"/>
          <w:numId w:val="4"/>
        </w:num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>Интерактивные игры и задания, такие как сбор пазлов с изображениями русских народных костюмов или викторины,</w:t>
      </w:r>
    </w:p>
    <w:p w14:paraId="4290E3A6" w14:textId="77777777" w:rsidR="00EB637B" w:rsidRPr="00EB637B" w:rsidRDefault="00EB637B" w:rsidP="00B227D0">
      <w:pPr>
        <w:numPr>
          <w:ilvl w:val="0"/>
          <w:numId w:val="4"/>
        </w:num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>Творческая деятельность: рисование, лепка, аппликация и другие виды творчества для закрепления знаний и развития художественных способностей.</w:t>
      </w:r>
    </w:p>
    <w:p w14:paraId="4B7A29F3" w14:textId="77777777" w:rsidR="00EB637B" w:rsidRPr="00EB637B" w:rsidRDefault="00EB637B" w:rsidP="00B227D0">
      <w:pPr>
        <w:spacing w:before="240" w:line="240" w:lineRule="auto"/>
        <w:ind w:right="-1136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>Виртуальные музеи способствуют формированию любви к родному краю, уважения к историческому прошлому и культурному наследию. Дети активно взаимодействуют с материалами музея, выражают свои мысли и чувства, получают удовольствие от процесса познания.</w:t>
      </w:r>
      <w:r w:rsidR="00116795">
        <w:rPr>
          <w:rFonts w:eastAsia="Times New Roman"/>
          <w:caps w:val="0"/>
          <w:sz w:val="24"/>
          <w:szCs w:val="24"/>
          <w:lang w:eastAsia="ru-RU"/>
        </w:rPr>
        <w:t xml:space="preserve"> </w:t>
      </w:r>
      <w:r w:rsidRPr="00EB637B">
        <w:rPr>
          <w:rFonts w:eastAsia="Times New Roman"/>
          <w:caps w:val="0"/>
          <w:sz w:val="24"/>
          <w:szCs w:val="24"/>
          <w:lang w:eastAsia="ru-RU"/>
        </w:rPr>
        <w:t>Виртуальный музей — это цифровое пространство, позволяющее интерактивно взаимодействовать с экспонатами и информацией о культуре и истории. Дети могут знакомиться с предметами быта, традициями, фольклором и искусством предков в комфортной игровой среде.</w:t>
      </w:r>
    </w:p>
    <w:p w14:paraId="28A83688" w14:textId="77777777" w:rsidR="00EB637B" w:rsidRPr="00EB637B" w:rsidRDefault="00EB637B" w:rsidP="00B227D0">
      <w:pPr>
        <w:spacing w:before="240" w:line="240" w:lineRule="auto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>Использование виртуальных музеев решает ряд проблем традиционного подхода:</w:t>
      </w:r>
    </w:p>
    <w:p w14:paraId="5840BE6B" w14:textId="77777777" w:rsidR="00EB637B" w:rsidRPr="00EB637B" w:rsidRDefault="00EB637B" w:rsidP="00B227D0">
      <w:pPr>
        <w:numPr>
          <w:ilvl w:val="0"/>
          <w:numId w:val="5"/>
        </w:numPr>
        <w:spacing w:before="240" w:line="240" w:lineRule="auto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>Доступность: возможность посещать музеи круглосуточно,</w:t>
      </w:r>
    </w:p>
    <w:p w14:paraId="46D605DB" w14:textId="77777777" w:rsidR="00EB637B" w:rsidRPr="00EB637B" w:rsidRDefault="00EB637B" w:rsidP="00B227D0">
      <w:pPr>
        <w:numPr>
          <w:ilvl w:val="0"/>
          <w:numId w:val="5"/>
        </w:numPr>
        <w:spacing w:before="240" w:line="240" w:lineRule="auto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>Интерактивность: активное участие в процессе познания,</w:t>
      </w:r>
    </w:p>
    <w:p w14:paraId="1BAB8D7C" w14:textId="19ECADE1" w:rsidR="00EB637B" w:rsidRPr="00EB637B" w:rsidRDefault="00EB637B" w:rsidP="00B227D0">
      <w:pPr>
        <w:numPr>
          <w:ilvl w:val="0"/>
          <w:numId w:val="5"/>
        </w:numPr>
        <w:spacing w:before="240" w:line="240" w:lineRule="auto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 xml:space="preserve">Разнообразие форматов: видеоэкскурсии, </w:t>
      </w:r>
      <w:r w:rsidR="00B227D0" w:rsidRPr="00EB637B">
        <w:rPr>
          <w:rFonts w:eastAsia="Times New Roman"/>
          <w:caps w:val="0"/>
          <w:sz w:val="24"/>
          <w:szCs w:val="24"/>
          <w:lang w:eastAsia="ru-RU"/>
        </w:rPr>
        <w:t>аудио рассказы</w:t>
      </w:r>
      <w:r w:rsidRPr="00EB637B">
        <w:rPr>
          <w:rFonts w:eastAsia="Times New Roman"/>
          <w:caps w:val="0"/>
          <w:sz w:val="24"/>
          <w:szCs w:val="24"/>
          <w:lang w:eastAsia="ru-RU"/>
        </w:rPr>
        <w:t>, игры и викторины.</w:t>
      </w:r>
    </w:p>
    <w:p w14:paraId="1F5F893E" w14:textId="77777777" w:rsidR="00EB637B" w:rsidRPr="00EB637B" w:rsidRDefault="00EB637B" w:rsidP="00B227D0">
      <w:pPr>
        <w:spacing w:before="240" w:line="240" w:lineRule="auto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>Систематичность и последовательность работы обеспечивают формирование целостного представления о русской народной культуре и значимости исторического прошлого.</w:t>
      </w:r>
    </w:p>
    <w:p w14:paraId="2F20D608" w14:textId="77777777" w:rsidR="00EB637B" w:rsidRPr="00EB637B" w:rsidRDefault="00EB637B" w:rsidP="00B227D0">
      <w:pPr>
        <w:spacing w:before="240" w:line="240" w:lineRule="auto"/>
        <w:jc w:val="both"/>
        <w:rPr>
          <w:rFonts w:eastAsia="Times New Roman"/>
          <w:caps w:val="0"/>
          <w:sz w:val="24"/>
          <w:szCs w:val="24"/>
          <w:lang w:eastAsia="ru-RU"/>
        </w:rPr>
      </w:pPr>
      <w:r w:rsidRPr="00EB637B">
        <w:rPr>
          <w:rFonts w:eastAsia="Times New Roman"/>
          <w:caps w:val="0"/>
          <w:sz w:val="24"/>
          <w:szCs w:val="24"/>
          <w:lang w:eastAsia="ru-RU"/>
        </w:rPr>
        <w:t>Интеграция музейной педагогики в систему воспитания дошкольников открывает перспективы для гармоничного развития личности, воспитания патриотов и сохранения национальных ценностей. Современные подходы обеспечивают доступность, привлекательность и эффективность знакомства детей с русской культурой, укрепляя преемственность поколений.</w:t>
      </w:r>
    </w:p>
    <w:p w14:paraId="19BFC7D3" w14:textId="77777777" w:rsidR="00EB637B" w:rsidRPr="00EB637B" w:rsidRDefault="00EB637B" w:rsidP="00B227D0">
      <w:pPr>
        <w:spacing w:before="240" w:line="240" w:lineRule="auto"/>
        <w:ind w:right="-1136" w:firstLine="567"/>
        <w:jc w:val="both"/>
        <w:rPr>
          <w:caps w:val="0"/>
          <w:sz w:val="24"/>
          <w:szCs w:val="24"/>
        </w:rPr>
      </w:pPr>
    </w:p>
    <w:p w14:paraId="6D61B81A" w14:textId="77777777" w:rsidR="00EB637B" w:rsidRDefault="00EB637B" w:rsidP="00B227D0">
      <w:pPr>
        <w:spacing w:before="240" w:line="240" w:lineRule="auto"/>
        <w:ind w:right="-1136" w:firstLine="567"/>
        <w:jc w:val="both"/>
        <w:rPr>
          <w:caps w:val="0"/>
          <w:sz w:val="28"/>
          <w:szCs w:val="28"/>
        </w:rPr>
      </w:pPr>
    </w:p>
    <w:p w14:paraId="58E09E1A" w14:textId="77777777" w:rsidR="00EB637B" w:rsidRDefault="00EB637B" w:rsidP="00B227D0">
      <w:pPr>
        <w:spacing w:before="240" w:line="240" w:lineRule="auto"/>
        <w:ind w:right="-1136" w:firstLine="567"/>
        <w:jc w:val="both"/>
        <w:rPr>
          <w:caps w:val="0"/>
          <w:sz w:val="28"/>
          <w:szCs w:val="28"/>
        </w:rPr>
      </w:pPr>
    </w:p>
    <w:p w14:paraId="3C1E3193" w14:textId="77777777" w:rsidR="00EB637B" w:rsidRDefault="00EB637B" w:rsidP="00B227D0">
      <w:pPr>
        <w:spacing w:before="240" w:line="240" w:lineRule="auto"/>
        <w:ind w:right="-1136" w:firstLine="567"/>
        <w:jc w:val="both"/>
        <w:rPr>
          <w:caps w:val="0"/>
          <w:sz w:val="28"/>
          <w:szCs w:val="28"/>
        </w:rPr>
      </w:pPr>
    </w:p>
    <w:p w14:paraId="6D609DFB" w14:textId="77777777" w:rsidR="00EB637B" w:rsidRDefault="00EB637B" w:rsidP="00B227D0">
      <w:pPr>
        <w:spacing w:before="240" w:line="240" w:lineRule="auto"/>
        <w:ind w:right="-1136" w:firstLine="567"/>
        <w:jc w:val="both"/>
        <w:rPr>
          <w:caps w:val="0"/>
          <w:sz w:val="28"/>
          <w:szCs w:val="28"/>
        </w:rPr>
      </w:pPr>
    </w:p>
    <w:p w14:paraId="2E998E43" w14:textId="77777777" w:rsidR="00EB637B" w:rsidRDefault="00EB637B" w:rsidP="00B227D0">
      <w:pPr>
        <w:spacing w:before="240" w:line="240" w:lineRule="auto"/>
        <w:ind w:right="-1136" w:firstLine="567"/>
        <w:jc w:val="both"/>
        <w:rPr>
          <w:caps w:val="0"/>
          <w:sz w:val="28"/>
          <w:szCs w:val="28"/>
        </w:rPr>
      </w:pPr>
    </w:p>
    <w:p w14:paraId="53F35F5B" w14:textId="77777777" w:rsidR="00EB637B" w:rsidRDefault="00EB637B" w:rsidP="00B227D0">
      <w:pPr>
        <w:spacing w:before="240" w:line="276" w:lineRule="auto"/>
        <w:ind w:firstLine="567"/>
        <w:jc w:val="both"/>
        <w:rPr>
          <w:caps w:val="0"/>
          <w:sz w:val="28"/>
          <w:szCs w:val="28"/>
        </w:rPr>
      </w:pPr>
    </w:p>
    <w:p w14:paraId="3A9DF6AF" w14:textId="77777777" w:rsidR="00EB637B" w:rsidRDefault="00EB637B" w:rsidP="003D304B">
      <w:pPr>
        <w:spacing w:line="276" w:lineRule="auto"/>
        <w:ind w:right="-1136" w:firstLine="567"/>
        <w:jc w:val="both"/>
        <w:rPr>
          <w:caps w:val="0"/>
          <w:sz w:val="28"/>
          <w:szCs w:val="28"/>
        </w:rPr>
      </w:pPr>
    </w:p>
    <w:p w14:paraId="590D5C22" w14:textId="77777777" w:rsidR="00EB637B" w:rsidRDefault="00EB637B" w:rsidP="003D304B">
      <w:pPr>
        <w:spacing w:line="276" w:lineRule="auto"/>
        <w:ind w:right="-1136" w:firstLine="567"/>
        <w:jc w:val="both"/>
        <w:rPr>
          <w:caps w:val="0"/>
          <w:sz w:val="28"/>
          <w:szCs w:val="28"/>
        </w:rPr>
      </w:pPr>
    </w:p>
    <w:p w14:paraId="709465E8" w14:textId="77777777" w:rsidR="00EB637B" w:rsidRDefault="00EB637B" w:rsidP="003D304B">
      <w:pPr>
        <w:spacing w:line="276" w:lineRule="auto"/>
        <w:ind w:right="-1136" w:firstLine="567"/>
        <w:jc w:val="both"/>
        <w:rPr>
          <w:caps w:val="0"/>
          <w:sz w:val="28"/>
          <w:szCs w:val="28"/>
        </w:rPr>
      </w:pPr>
    </w:p>
    <w:p w14:paraId="08166228" w14:textId="77777777" w:rsidR="00EB637B" w:rsidRDefault="00EB637B" w:rsidP="003D304B">
      <w:pPr>
        <w:spacing w:line="276" w:lineRule="auto"/>
        <w:ind w:right="-1136" w:firstLine="567"/>
        <w:jc w:val="both"/>
        <w:rPr>
          <w:caps w:val="0"/>
          <w:sz w:val="28"/>
          <w:szCs w:val="28"/>
        </w:rPr>
      </w:pPr>
    </w:p>
    <w:p w14:paraId="5DC04929" w14:textId="77777777" w:rsidR="00EB637B" w:rsidRPr="004570AB" w:rsidRDefault="00EB637B" w:rsidP="003D304B">
      <w:pPr>
        <w:spacing w:line="276" w:lineRule="auto"/>
        <w:ind w:right="-1136" w:firstLine="567"/>
        <w:jc w:val="both"/>
        <w:rPr>
          <w:sz w:val="28"/>
          <w:szCs w:val="28"/>
        </w:rPr>
      </w:pPr>
    </w:p>
    <w:p w14:paraId="34C37F50" w14:textId="77777777" w:rsidR="004570AB" w:rsidRPr="004570AB" w:rsidRDefault="004570AB" w:rsidP="003D304B">
      <w:pPr>
        <w:spacing w:line="276" w:lineRule="auto"/>
        <w:ind w:right="-1278"/>
        <w:jc w:val="both"/>
        <w:rPr>
          <w:sz w:val="28"/>
          <w:szCs w:val="28"/>
        </w:rPr>
      </w:pPr>
    </w:p>
    <w:p w14:paraId="4AF7FC99" w14:textId="77777777" w:rsidR="002E407E" w:rsidRPr="004570AB" w:rsidRDefault="002E407E" w:rsidP="003D304B">
      <w:pPr>
        <w:spacing w:line="276" w:lineRule="auto"/>
        <w:ind w:right="-1278"/>
        <w:jc w:val="both"/>
        <w:rPr>
          <w:sz w:val="28"/>
          <w:szCs w:val="28"/>
        </w:rPr>
      </w:pPr>
    </w:p>
    <w:p w14:paraId="26A25FF0" w14:textId="77777777" w:rsidR="002E407E" w:rsidRDefault="002E407E" w:rsidP="003D304B">
      <w:pPr>
        <w:spacing w:line="276" w:lineRule="auto"/>
        <w:ind w:right="-1278"/>
        <w:jc w:val="both"/>
        <w:rPr>
          <w:caps w:val="0"/>
          <w:sz w:val="28"/>
          <w:szCs w:val="28"/>
        </w:rPr>
      </w:pPr>
    </w:p>
    <w:p w14:paraId="3E47324F" w14:textId="77777777" w:rsidR="00F45F8B" w:rsidRPr="004570AB" w:rsidRDefault="00F45F8B" w:rsidP="003D304B">
      <w:pPr>
        <w:spacing w:line="276" w:lineRule="auto"/>
        <w:ind w:right="-1278" w:firstLine="567"/>
        <w:jc w:val="both"/>
        <w:rPr>
          <w:sz w:val="28"/>
          <w:szCs w:val="28"/>
        </w:rPr>
      </w:pPr>
    </w:p>
    <w:sectPr w:rsidR="00F45F8B" w:rsidRPr="004570AB" w:rsidSect="00EB637B">
      <w:pgSz w:w="11906" w:h="16838"/>
      <w:pgMar w:top="567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07FA" w14:textId="77777777" w:rsidR="00481CAC" w:rsidRDefault="00481CAC" w:rsidP="008D2C6A">
      <w:pPr>
        <w:spacing w:line="240" w:lineRule="auto"/>
      </w:pPr>
      <w:r>
        <w:separator/>
      </w:r>
    </w:p>
  </w:endnote>
  <w:endnote w:type="continuationSeparator" w:id="0">
    <w:p w14:paraId="431DF76E" w14:textId="77777777" w:rsidR="00481CAC" w:rsidRDefault="00481CAC" w:rsidP="008D2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6754E" w14:textId="77777777" w:rsidR="00481CAC" w:rsidRDefault="00481CAC" w:rsidP="008D2C6A">
      <w:pPr>
        <w:spacing w:line="240" w:lineRule="auto"/>
      </w:pPr>
      <w:r>
        <w:separator/>
      </w:r>
    </w:p>
  </w:footnote>
  <w:footnote w:type="continuationSeparator" w:id="0">
    <w:p w14:paraId="1CD26FDF" w14:textId="77777777" w:rsidR="00481CAC" w:rsidRDefault="00481CAC" w:rsidP="008D2C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715F"/>
    <w:multiLevelType w:val="multilevel"/>
    <w:tmpl w:val="3246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32481"/>
    <w:multiLevelType w:val="multilevel"/>
    <w:tmpl w:val="4D94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5171E"/>
    <w:multiLevelType w:val="multilevel"/>
    <w:tmpl w:val="31F0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D0217"/>
    <w:multiLevelType w:val="multilevel"/>
    <w:tmpl w:val="B33A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4C2678"/>
    <w:multiLevelType w:val="multilevel"/>
    <w:tmpl w:val="D5F8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590514">
    <w:abstractNumId w:val="4"/>
  </w:num>
  <w:num w:numId="2" w16cid:durableId="379326888">
    <w:abstractNumId w:val="2"/>
  </w:num>
  <w:num w:numId="3" w16cid:durableId="767502080">
    <w:abstractNumId w:val="1"/>
  </w:num>
  <w:num w:numId="4" w16cid:durableId="1443643822">
    <w:abstractNumId w:val="0"/>
  </w:num>
  <w:num w:numId="5" w16cid:durableId="1520238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F05"/>
    <w:rsid w:val="0007559A"/>
    <w:rsid w:val="0008379D"/>
    <w:rsid w:val="000A1A52"/>
    <w:rsid w:val="000B146E"/>
    <w:rsid w:val="000D6E58"/>
    <w:rsid w:val="000F24A7"/>
    <w:rsid w:val="00101797"/>
    <w:rsid w:val="00116795"/>
    <w:rsid w:val="001C07F2"/>
    <w:rsid w:val="0024071D"/>
    <w:rsid w:val="002C61F1"/>
    <w:rsid w:val="002E407E"/>
    <w:rsid w:val="003465C4"/>
    <w:rsid w:val="003D304B"/>
    <w:rsid w:val="00413387"/>
    <w:rsid w:val="00444CD8"/>
    <w:rsid w:val="004570AB"/>
    <w:rsid w:val="00474B78"/>
    <w:rsid w:val="00481CAC"/>
    <w:rsid w:val="0051133E"/>
    <w:rsid w:val="00521B6F"/>
    <w:rsid w:val="00595EEC"/>
    <w:rsid w:val="005D3C4D"/>
    <w:rsid w:val="00632187"/>
    <w:rsid w:val="00696F05"/>
    <w:rsid w:val="006970F8"/>
    <w:rsid w:val="006E3B8B"/>
    <w:rsid w:val="00750DCC"/>
    <w:rsid w:val="007628C2"/>
    <w:rsid w:val="007C15D6"/>
    <w:rsid w:val="007F3C52"/>
    <w:rsid w:val="008235FF"/>
    <w:rsid w:val="0088726A"/>
    <w:rsid w:val="008A60DF"/>
    <w:rsid w:val="008B588C"/>
    <w:rsid w:val="008C3390"/>
    <w:rsid w:val="008D2C6A"/>
    <w:rsid w:val="00945390"/>
    <w:rsid w:val="009624D4"/>
    <w:rsid w:val="00971750"/>
    <w:rsid w:val="009755C4"/>
    <w:rsid w:val="00985B0B"/>
    <w:rsid w:val="00992D02"/>
    <w:rsid w:val="0099380B"/>
    <w:rsid w:val="00A715CF"/>
    <w:rsid w:val="00AE3C4F"/>
    <w:rsid w:val="00AF285F"/>
    <w:rsid w:val="00B174A8"/>
    <w:rsid w:val="00B227D0"/>
    <w:rsid w:val="00BA2C8A"/>
    <w:rsid w:val="00C2017D"/>
    <w:rsid w:val="00C4523D"/>
    <w:rsid w:val="00C7751A"/>
    <w:rsid w:val="00C90F2C"/>
    <w:rsid w:val="00DE06CE"/>
    <w:rsid w:val="00E90680"/>
    <w:rsid w:val="00EB637B"/>
    <w:rsid w:val="00EE58E6"/>
    <w:rsid w:val="00F45F8B"/>
    <w:rsid w:val="00F627ED"/>
    <w:rsid w:val="00F83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383B"/>
  <w15:docId w15:val="{C87FC27A-8A04-4EAC-A7BB-533AA77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aps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6CE"/>
  </w:style>
  <w:style w:type="paragraph" w:styleId="1">
    <w:name w:val="heading 1"/>
    <w:basedOn w:val="a"/>
    <w:next w:val="a"/>
    <w:link w:val="10"/>
    <w:uiPriority w:val="9"/>
    <w:qFormat/>
    <w:rsid w:val="00696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96F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F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F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F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F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F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F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6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96F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6F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6F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6F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6F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6F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6F0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6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6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F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6F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6F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6F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6F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6F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6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6F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6F0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D2C6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2C6A"/>
  </w:style>
  <w:style w:type="paragraph" w:styleId="ae">
    <w:name w:val="footer"/>
    <w:basedOn w:val="a"/>
    <w:link w:val="af"/>
    <w:uiPriority w:val="99"/>
    <w:unhideWhenUsed/>
    <w:rsid w:val="008D2C6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2C6A"/>
  </w:style>
  <w:style w:type="character" w:styleId="af0">
    <w:name w:val="Hyperlink"/>
    <w:basedOn w:val="a0"/>
    <w:uiPriority w:val="99"/>
    <w:unhideWhenUsed/>
    <w:rsid w:val="008D2C6A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D2C6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9755C4"/>
    <w:rPr>
      <w:sz w:val="24"/>
      <w:szCs w:val="24"/>
    </w:rPr>
  </w:style>
  <w:style w:type="character" w:styleId="af2">
    <w:name w:val="Strong"/>
    <w:basedOn w:val="a0"/>
    <w:uiPriority w:val="22"/>
    <w:qFormat/>
    <w:rsid w:val="00EB6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lovaPA42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FA73-9B4F-4FBB-9158-69CF4DAA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Фролова</dc:creator>
  <cp:lastModifiedBy>Полина Фролова</cp:lastModifiedBy>
  <cp:revision>8</cp:revision>
  <dcterms:created xsi:type="dcterms:W3CDTF">2025-10-27T11:10:00Z</dcterms:created>
  <dcterms:modified xsi:type="dcterms:W3CDTF">2025-12-10T16:05:00Z</dcterms:modified>
</cp:coreProperties>
</file>