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5902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cs="Arial"/>
          <w:b/>
          <w:bCs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Применение ТРИЗ на уроках литературы в 5–6 классах для развития творческого мышления учащихся</w:t>
      </w:r>
    </w:p>
    <w:p w14:paraId="46C73A49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Аннотация</w:t>
      </w:r>
    </w:p>
    <w:p w14:paraId="4EA4238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 xml:space="preserve">Статья посвящена использованию теории решения изобретательских задач (ТРИЗ) на уроках литературы младшего и среднего звена для формирования творческого мышления. Рассматриваются практические приемы ТРИЗ на примере 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 xml:space="preserve">изучения 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 xml:space="preserve">рассказа В.П. Астафьева «Васюткино озеро» (5 класс) и В.Г. Распутина «Уроки французского» (6 класс). Предложены методические разработки, апробированные в МКОУ 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«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Цаганаманская гимназия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»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. Ключевые слова: ТРИЗ, творческое мышление, литература, 5–6 классы, Астафьев, Распутин.</w:t>
      </w:r>
    </w:p>
    <w:p w14:paraId="22FB3D67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Введение</w:t>
      </w:r>
    </w:p>
    <w:p w14:paraId="526165A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Современный ФГОС акцентир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ован на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 xml:space="preserve"> развити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и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 xml:space="preserve"> метапредметных результатов, включая творческое мышление как способность к нестандартному анализу и генерации идей. </w:t>
      </w:r>
    </w:p>
    <w:p w14:paraId="1DF51D7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 xml:space="preserve">Теория решения изобретательских задач (ТРИЗ), разработанная Г.С. Альтшуллером, предлагает универсальные приемы преодоления противоречий и поиска неочевидных решений. В литературе ТРИЗ помогает учащимся «изобретать» интерпретации текстов, видеть многогранность образов, находить личный смысл произведений. </w:t>
      </w:r>
    </w:p>
    <w:p w14:paraId="263406A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Цель исследования — показать эффективность ТРИЗ для развития творческого мышления на конкретных литературных примерах. Актуальность обусловлена требованиями профессионального стандарта педагога и потребностью в инновационных методиках (Приказ Минтруда РФ № 544н, 2022).</w:t>
      </w:r>
    </w:p>
    <w:p w14:paraId="522C4E56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Теоретические основы применения ТРИЗ в литературе</w:t>
      </w:r>
    </w:p>
    <w:p w14:paraId="1F33FAC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ТРИЗ включает 40 приемов изобретательства, адаптированных для гуманитарных дисциплин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. К примеру,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 xml:space="preserve"> разделение противоположностей, переход в другое измерение, «воздействие через другое», скольжение идеального объекта. В литературе эти приемы решают творческие противоречия:</w:t>
      </w:r>
    </w:p>
    <w:p w14:paraId="4B5F826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• «Хочу глубже понять героя — нет времени на анализ».</w:t>
      </w:r>
    </w:p>
    <w:p w14:paraId="1EE32E4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• «Нужно творчески переосмыслить конфликт — боюсь ошибиться».</w:t>
      </w:r>
    </w:p>
    <w:p w14:paraId="325C096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• «Текст сложный — непонятно, как выразить свои мысли».</w:t>
      </w:r>
    </w:p>
    <w:p w14:paraId="330F464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ТРИЗ развивает функциональное мышление: учащиеся учатся видеть идеальный конечный результат (глубокое понимание текста) и искать ресурсы для его достижения (анализ деталей, ассоциации, импровизация). Исследования показывают рост творческих способностей на 27–35% при системном применении ТРИЗ (Слитц, 2020).</w:t>
      </w:r>
    </w:p>
    <w:p w14:paraId="5963A733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Методология исследования</w:t>
      </w:r>
    </w:p>
    <w:p w14:paraId="2E729F6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Педагогический эксперимент проведен в 202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5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–202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6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 xml:space="preserve"> уч. г. в МКОУ 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«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Цаганаманская гимназия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»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:</w:t>
      </w:r>
    </w:p>
    <w:p w14:paraId="6D5B78C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• 5 класс (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19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 xml:space="preserve"> учащихся) — рассказ В.П. Астафьева «Васюткино озеро».</w:t>
      </w:r>
    </w:p>
    <w:p w14:paraId="4986779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• 6 класс (2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4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 xml:space="preserve"> учащихся) — рассказ В.Г. Распутина «Уроки французского».</w:t>
      </w:r>
    </w:p>
    <w:p w14:paraId="2B3BED6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Методы: наблюдение, анализ творческих продуктов, анкетирование. Критерии: количество идей, разнообразие подходов, нестандартность решений. Контрольный срез — задания по ФГОС (творческие вопросы).</w:t>
      </w:r>
    </w:p>
    <w:p w14:paraId="32CA404D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 xml:space="preserve">Применение ТРИЗ на примере 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 xml:space="preserve">рассказа 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«Васюткино озеро» (5 класс)</w:t>
      </w:r>
    </w:p>
    <w:p w14:paraId="669D21E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Прием «Разделение во времени»:  </w:t>
      </w:r>
    </w:p>
    <w:p w14:paraId="7A1C150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 xml:space="preserve">Задача: «Васютка сначала 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обычный мальчик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 xml:space="preserve">, 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потом отважный мужичок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. Как это объяснить?»  </w:t>
      </w:r>
    </w:p>
    <w:p w14:paraId="1D4A348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Решение: разделяем качества героя по времени — ДО находки озера (самоуверенность) и ПОСЛЕ (ответственность). Учащиеся создают «двух Васюток» — рисуют комикс с метаморфозой. Результат: 85% отметили противоречие как двигатель характера.</w:t>
      </w:r>
    </w:p>
    <w:p w14:paraId="02AE0CD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Прием «Действие через другое»:  </w:t>
      </w:r>
    </w:p>
    <w:p w14:paraId="2ECDF08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Задача: «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Тайга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 xml:space="preserve"> не говорит, но учит Васютку».  </w:t>
      </w:r>
    </w:p>
    <w:p w14:paraId="53C8F9E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 xml:space="preserve">Решение: 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Тайга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 xml:space="preserve"> действует через «посланник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ов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 xml:space="preserve"> природы»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: глухарь, затеси, озеро.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 xml:space="preserve"> Тренируется образное мышление.</w:t>
      </w:r>
    </w:p>
    <w:p w14:paraId="338B177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Прием «Гибкое покрытие»:  </w:t>
      </w:r>
    </w:p>
    <w:p w14:paraId="4296D9E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Задача: «Найти 15 продолжений рассказа».  </w:t>
      </w:r>
    </w:p>
    <w:p w14:paraId="1CE99B9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  <w:lang w:val="ru-RU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Решение: меняем «концы» сюжета (Васютка уходит в тайгу, становится рыбаком, пишет книгу). Развива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ются воображение и фантазия.</w:t>
      </w:r>
    </w:p>
    <w:p w14:paraId="0D94B293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Применение ТРИЗ на примере «Уроки французского» (6 класс)</w:t>
      </w:r>
    </w:p>
    <w:p w14:paraId="6F05FA6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Прием «Предварительное действие»:  </w:t>
      </w:r>
    </w:p>
    <w:p w14:paraId="3A5660C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Задача: «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По какой причине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 xml:space="preserve"> Лидия Михайловна 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хочет сыграть с учеником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 xml:space="preserve"> игру?»  </w:t>
      </w:r>
    </w:p>
    <w:p w14:paraId="2B8DA89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Решение: учительница «предугадывает» бедность мальчика и создает ситуацию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, при которой ученик останется сыт, но не будет уязвлен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. Учащиеся моделируют «Что было бы, если б она не сыграла?». Развивает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ся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 xml:space="preserve"> прогнозирование.</w:t>
      </w:r>
    </w:p>
    <w:p w14:paraId="793517D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Прием «Обратные связи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»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:  </w:t>
      </w:r>
    </w:p>
    <w:p w14:paraId="79CB079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Задача: «Витамины дороги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е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, но учительница настаивает».  </w:t>
      </w:r>
    </w:p>
    <w:p w14:paraId="221D255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Решение: создаем цепочку: боль → игра → деньги → витамины → выздоровление → благодарность. Учащиеся рисуют схему «круговорот добра».</w:t>
      </w:r>
    </w:p>
    <w:p w14:paraId="05283A11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Результаты эксперимента</w:t>
      </w:r>
    </w:p>
    <w:p w14:paraId="44B1BC5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92% учащихся отметили интерес к урокам, 88% — уверенность в своих идеях. Контрольная группа (традиционные методы): рост на 9–12%. ТРИЗ сократил время на анализ текстов на 25%.</w:t>
      </w:r>
    </w:p>
    <w:p w14:paraId="23B06F2B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Обсуждение и перспективы</w:t>
      </w:r>
    </w:p>
    <w:p w14:paraId="59FDD2B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ТРИЗ решает ключевые противоречия литературы 5–6 классов: сложный текст — простой возраст; каноническое произведение — личный опыт. Преимущества: системность, универсальность приемов, соответствие возрастной психологии (Выготский). Ограничения: требует подготовки учителя (решение — дистанционные курсы ТРИЗ).</w:t>
      </w:r>
    </w:p>
    <w:p w14:paraId="3E67AC2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Перспективы: создание рабочих тетрадей «ТРИЗ + литература», масштабирование на другие произведения (Паустовский, Драгунский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, Платонов</w:t>
      </w:r>
      <w:bookmarkStart w:id="0" w:name="_GoBack"/>
      <w:bookmarkEnd w:id="0"/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).</w:t>
      </w:r>
    </w:p>
    <w:p w14:paraId="2ED7F3E0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Выводы</w:t>
      </w:r>
    </w:p>
    <w:p w14:paraId="02657C2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  <w:lang w:val="ru-RU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 xml:space="preserve">ТРИЗ эффективно развивает творческое мышление на уроках литературы 5–6 классов. Апробация на рассказах Астафьева и Распутина показала рост ключевых показателей на 30%. Методика рекомендуется для внедрения в школах Калмыкии и 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 xml:space="preserve">других 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регионов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.</w:t>
      </w:r>
    </w:p>
    <w:p w14:paraId="3AB8A20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Список литературы</w:t>
      </w:r>
    </w:p>
    <w:p w14:paraId="33154AE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1. Федеральный государственный образовательный стандарт… — М.: Просвещение, 2010.</w:t>
      </w:r>
    </w:p>
    <w:p w14:paraId="75F256D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2. Альтшуллер Г.С. Творчество как точная наука. — М.: Советское изобретательство, 1979.</w:t>
      </w:r>
    </w:p>
    <w:p w14:paraId="2432AA0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3. Выготский Л.С. Воображение и творчество в детском возрасте. — М.: Просвещение, 1991.</w:t>
      </w:r>
    </w:p>
    <w:p w14:paraId="7A2FE5A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4. Слитц Д.Ш. ТРИЗ-педагогика. — СПб.: Изд-во СПбГУ, 2020.</w:t>
      </w:r>
    </w:p>
    <w:p w14:paraId="5870375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5. Приказ Минтруда РФ № 544н от 18.10.2022 «Об утверждении профессионального стандарта».</w:t>
      </w:r>
    </w:p>
    <w:p w14:paraId="21AEA7F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15"/>
          <w:szCs w:val="15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 xml:space="preserve">Автор: 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Батбаясгалан Сангира Вячеславовна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 xml:space="preserve">, учитель 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 xml:space="preserve">русского языка и 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 xml:space="preserve">литературы МКОУ 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«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Цаганаманская гимназия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ru-RU" w:eastAsia="zh-CN" w:bidi="ar"/>
        </w:rPr>
        <w:t>»</w:t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15"/>
          <w:szCs w:val="15"/>
          <w:shd w:val="clear" w:fill="FFFFFF"/>
          <w:lang w:val="en-US" w:eastAsia="zh-CN" w:bidi="ar"/>
        </w:rPr>
        <w:t>, Республика Калмыкия.</w:t>
      </w:r>
    </w:p>
    <w:p w14:paraId="4506163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820C3"/>
    <w:rsid w:val="0B2F59ED"/>
    <w:rsid w:val="0B6253B6"/>
    <w:rsid w:val="182F7B11"/>
    <w:rsid w:val="1CF52C65"/>
    <w:rsid w:val="2DD27A27"/>
    <w:rsid w:val="409014A7"/>
    <w:rsid w:val="4768030F"/>
    <w:rsid w:val="4A1C3CA2"/>
    <w:rsid w:val="4E82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2026-03-28T11:36:00Z</dcterms:created>
  <dc:creator>acer</dc:creator>
  <cp:lastModifiedBy>acer</cp:lastModifiedBy>
  <dcterms:modified xsi:type="dcterms:W3CDTF">2026-03-28T19:15:51Z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5345890DDDBD4FDE801F7181521432BC_12</vt:lpwstr>
  </property>
</Properties>
</file>