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Правовое регулирование и организация воспитательной работы во ФСИН России</w:t>
      </w:r>
    </w:p>
    <w:p w14:paraId="02000000">
      <w:pPr>
        <w:widowControl w:val="1"/>
        <w:spacing w:after="0" w:line="360" w:lineRule="auto"/>
        <w:ind w:firstLine="709"/>
        <w:rPr>
          <w:rFonts w:ascii="Times New Roman" w:hAnsi="Times New Roman"/>
          <w:sz w:val="28"/>
        </w:rPr>
      </w:pPr>
    </w:p>
    <w:p w14:paraId="0300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Введение</w:t>
      </w:r>
      <w:bookmarkStart w:id="1" w:name="_GoBack"/>
      <w:bookmarkEnd w:id="1"/>
    </w:p>
    <w:p w14:paraId="04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Воспитательная работа в системе Федеральной службы исполнения наказаний (ФСИН) России играет ключевую роль в процессе </w:t>
      </w:r>
      <w:r>
        <w:rPr>
          <w:rFonts w:ascii="Times New Roman" w:hAnsi="Times New Roman"/>
          <w:sz w:val="28"/>
        </w:rPr>
        <w:t>ресоциализации</w:t>
      </w:r>
      <w:r>
        <w:rPr>
          <w:rFonts w:ascii="Times New Roman" w:hAnsi="Times New Roman"/>
          <w:sz w:val="28"/>
        </w:rPr>
        <w:t xml:space="preserve"> осужденных и предупреждения рецидивной преступности. Эффективное правовое регулирование и организация этой работы способствуют созданию условий для формирования у осужденных правосознания, уважения к</w:t>
      </w:r>
      <w:r>
        <w:rPr>
          <w:rFonts w:ascii="Times New Roman" w:hAnsi="Times New Roman"/>
          <w:sz w:val="28"/>
        </w:rPr>
        <w:t xml:space="preserve"> закону и социальной адаптации.</w:t>
      </w:r>
    </w:p>
    <w:p w14:paraId="05000000">
      <w:pPr>
        <w:pStyle w:val="Style_1"/>
        <w:widowControl w:val="1"/>
        <w:ind w:firstLine="709"/>
        <w:rPr>
          <w:rStyle w:val="Style_2_ch"/>
        </w:rPr>
      </w:pPr>
      <w:r>
        <w:rPr>
          <w:rStyle w:val="Style_2_ch"/>
        </w:rPr>
        <w:t xml:space="preserve">Выделяется несколько ключевых аспектов правового регулирования воспитательной деятельности в учреждениях ФСИН: </w:t>
      </w:r>
    </w:p>
    <w:p w14:paraId="06000000">
      <w:pPr>
        <w:pStyle w:val="Style_1"/>
        <w:rPr>
          <w:rStyle w:val="Style_2_ch"/>
        </w:rPr>
      </w:pPr>
      <w:r>
        <w:rPr>
          <w:rStyle w:val="Style_2_ch"/>
        </w:rPr>
        <w:t xml:space="preserve">Во-первых, нормативно закрепляется перечень субъектов, участвующих в воспитательном процессе, включая руководство учреждений, сотрудников, специалистов по психолого-педагогической работе и внешние социальные структуры. </w:t>
      </w:r>
    </w:p>
    <w:p w14:paraId="07000000">
      <w:pPr>
        <w:pStyle w:val="Style_1"/>
        <w:rPr>
          <w:rStyle w:val="Style_2_ch"/>
        </w:rPr>
      </w:pPr>
      <w:r>
        <w:rPr>
          <w:rStyle w:val="Style_2_ch"/>
        </w:rPr>
        <w:t xml:space="preserve">Во-вторых, устанавливаются основные направления воспитания, такие как формирование правового сознания осужденных, профилактика асоциального поведения, развитие социальных и трудовых навыков. </w:t>
      </w:r>
    </w:p>
    <w:p w14:paraId="08000000">
      <w:pPr>
        <w:pStyle w:val="Style_1"/>
        <w:rPr>
          <w:rStyle w:val="Style_2_ch"/>
        </w:rPr>
      </w:pPr>
      <w:r>
        <w:rPr>
          <w:rStyle w:val="Style_2_ch"/>
        </w:rPr>
        <w:t>В-третьих, регулируется совершенствование методов взаимодействия с осужденными на основе индивидуального подхода с учетом их психолого-проявлен</w:t>
      </w:r>
      <w:r>
        <w:rPr>
          <w:rStyle w:val="Style_2_ch"/>
        </w:rPr>
        <w:t xml:space="preserve">ных особенностей и уровня </w:t>
      </w:r>
      <w:r>
        <w:rPr>
          <w:rStyle w:val="Style_2_ch"/>
        </w:rPr>
        <w:t>ресоц</w:t>
      </w:r>
      <w:r>
        <w:rPr>
          <w:rStyle w:val="Style_2_ch"/>
        </w:rPr>
        <w:t>ализации</w:t>
      </w:r>
      <w:r>
        <w:rPr>
          <w:rStyle w:val="Style_2_ch"/>
        </w:rPr>
        <w:t>.</w:t>
      </w:r>
    </w:p>
    <w:p w14:paraId="09000000">
      <w:pPr>
        <w:pStyle w:val="Style_1"/>
      </w:pPr>
    </w:p>
    <w:p w14:paraId="0A000000">
      <w:pPr>
        <w:pStyle w:val="Style_3"/>
        <w:widowControl w:val="1"/>
        <w:ind/>
        <w:jc w:val="center"/>
      </w:pPr>
      <w:r>
        <w:t>Правовая база воспитательной работы во ФСИН России</w:t>
      </w:r>
    </w:p>
    <w:p w14:paraId="0B000000">
      <w:pPr>
        <w:pStyle w:val="Style_1"/>
      </w:pPr>
      <w:r>
        <w:rPr>
          <w:rStyle w:val="Style_2_ch"/>
        </w:rPr>
        <w:t xml:space="preserve">Правовая база воспитательной работы в уголовно-исполнительной системе России формируется на основе множества нормативных актов, регулирующих организацию и проведение мероприятий, направленных на воспитание и профессиональное развитие сотрудников ФСИН. Ключевыми документами в этой сфере являются федеральные законы, постановления </w:t>
      </w:r>
      <w:r>
        <w:rPr>
          <w:rStyle w:val="Style_2_ch"/>
        </w:rPr>
        <w:t>Правительства РФ и ведомственные приказы, обеспечивающие комплексный подход и последовательность в организации воспитательной деятельности.</w:t>
      </w:r>
    </w:p>
    <w:p w14:paraId="0C000000">
      <w:pPr>
        <w:pStyle w:val="Style_1"/>
      </w:pPr>
      <w:r>
        <w:rPr>
          <w:rStyle w:val="Style_2_ch"/>
        </w:rPr>
        <w:t>Особое значение в данной системе имеет Приказ Федеральной службы исполнения наказаний от 17 июля 2024 года № 535, который утверждает Порядок организации кадровой работы, включая воспитательную, в учреждениях и органах уголовно-исполнительной системы Российской Федерации. Документ зарегистрирован в Министерстве юстиции РФ 16 августа 2024 года под номером 79169 и вступает в силу с 27 августа 2024 года [9].</w:t>
      </w:r>
    </w:p>
    <w:p w14:paraId="0D000000">
      <w:pPr>
        <w:pStyle w:val="Style_1"/>
      </w:pPr>
      <w:r>
        <w:rPr>
          <w:rStyle w:val="Style_2_ch"/>
        </w:rPr>
        <w:t>Приказ устанавливает, что кадровая и воспитательная работа в учреждениях и органах УИС обеспечивается через взаимодействие Управления кадров ФСИН, Управления по работе с личным составом, кадровых подразделений органов и учреждений, а также специализированных отделов и групп, ответственных за воспитательную работу с личным составом. Руководители учреждений несут персональную ответственность за организацию и проведение этих мероприятий на местах [13].</w:t>
      </w:r>
    </w:p>
    <w:p w14:paraId="0E000000">
      <w:pPr>
        <w:pStyle w:val="Style_1"/>
      </w:pPr>
      <w:r>
        <w:rPr>
          <w:rStyle w:val="Style_2_ch"/>
        </w:rPr>
        <w:t xml:space="preserve">Важным элементом документа является определение последовательных направлений воспитательной деятельности. В числе ключевых задач — разработка и внедрение единой кадровой политики </w:t>
      </w:r>
      <w:r>
        <w:rPr>
          <w:rStyle w:val="Style_2_ch"/>
        </w:rPr>
        <w:t>ФСИН</w:t>
      </w:r>
      <w:r>
        <w:rPr>
          <w:rStyle w:val="Style_2_ch"/>
        </w:rPr>
        <w:t xml:space="preserve"> и поддержка государственной политики в области сохранения российских духовно-нравственных традиций. Приказ предусматривает организацию воспитательной работы, в том числе с учетом индивидуальных особенностей сотрудников, а также развитие системы наставничества с целью повышения профессионального и нравственного уровня личного состава [15].</w:t>
      </w:r>
    </w:p>
    <w:p w14:paraId="0F000000">
      <w:pPr>
        <w:pStyle w:val="Style_1"/>
      </w:pPr>
      <w:r>
        <w:rPr>
          <w:rStyle w:val="Style_2_ch"/>
        </w:rPr>
        <w:t xml:space="preserve">Кроме того, Приказ № 535 регулирует вопросы совершенствования системы подготовки кадров: комплектование подразделений воспитательной работы профильными специалистами, организация переподготовки и повышения квалификации как воспитателей, так и руководителей, курирующих воспитательный процесс. Отмечается необходимость формирования у сотрудников УИС высоких нравственных качеств, </w:t>
      </w:r>
      <w:r>
        <w:rPr>
          <w:rStyle w:val="Style_2_ch"/>
        </w:rPr>
        <w:t>инициативности, организаторских способностей и чувства патриотизма, что создает условия для осознанного отношения к службе и удовлетворения их культурных, духовных и социальных потребностей в соответствии с законодательством [10].</w:t>
      </w:r>
    </w:p>
    <w:p w14:paraId="10000000">
      <w:pPr>
        <w:pStyle w:val="Style_1"/>
      </w:pPr>
      <w:r>
        <w:rPr>
          <w:rStyle w:val="Style_2_ch"/>
        </w:rPr>
        <w:t>Документ также содержит положения о контроле за исполнением указанных требований. Ответственным за контроль исполнения приказа назначен заместитель директора ФСИН России по кадровой и общественно-политической работе, что обеспечивает централизованный мониторинг и координацию деятельности в сфере воспитательной работы [14].</w:t>
      </w:r>
    </w:p>
    <w:p w14:paraId="11000000">
      <w:pPr>
        <w:pStyle w:val="Style_1"/>
        <w:widowControl w:val="1"/>
        <w:ind w:firstLine="709"/>
      </w:pPr>
      <w:r>
        <w:rPr>
          <w:rStyle w:val="Style_2_ch"/>
        </w:rPr>
        <w:t>Таким образом, Приказ ФСИН России от 17 июля 2024 года № 535 детально регламентирует организационные и методические основы кадровой и воспитательной работы в уголовно-исполнительной системе. В следующем разделе будет проведён углублённый анализ его положений с акцентом на структурирование воспитательной деятельности и роли кадровых подразделений в обеспечении эффективности процесса в ФСИН.</w:t>
      </w:r>
    </w:p>
    <w:p w14:paraId="12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1300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Организация воспитательной работы</w:t>
      </w:r>
    </w:p>
    <w:p w14:paraId="14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Структура воспитательной работы</w:t>
      </w:r>
    </w:p>
    <w:p w14:paraId="15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   В каждом учреждении ФСИН создана служба воспитательной работы, которая отвечает за реализацию программ </w:t>
      </w:r>
      <w:r>
        <w:rPr>
          <w:rFonts w:ascii="Times New Roman" w:hAnsi="Times New Roman"/>
          <w:sz w:val="28"/>
        </w:rPr>
        <w:t>ресоциализации</w:t>
      </w:r>
      <w:r>
        <w:rPr>
          <w:rFonts w:ascii="Times New Roman" w:hAnsi="Times New Roman"/>
          <w:sz w:val="28"/>
        </w:rPr>
        <w:t>. В ее состав входят психологи, социальные работники и педагоги, работающие над созданием индивидуальных программ для осужденных.</w:t>
      </w:r>
    </w:p>
    <w:p w14:paraId="16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Образовательные программы</w:t>
      </w:r>
    </w:p>
    <w:p w14:paraId="17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  Важным элементом воспитательной работы является организация образовательного процесса. Осужденные могут получать образование на разных уровнях: от начального до высшего. Также проводятся курсы профессиональной подготовки, что способствует повышению шансов на трудоустройство после освобождения.</w:t>
      </w:r>
    </w:p>
    <w:p w14:paraId="18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Культ</w:t>
      </w:r>
      <w:r>
        <w:rPr>
          <w:rFonts w:ascii="Times New Roman" w:hAnsi="Times New Roman"/>
          <w:sz w:val="28"/>
        </w:rPr>
        <w:t>урная и спортивная деятельность</w:t>
      </w:r>
    </w:p>
    <w:p w14:paraId="19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  Культурные мероприятия, такие как концерты, выставки и театральные постановки, помогают осужденным развивать творческие способности и социализироваться. Спортивные секции способствуют формированию командного духа и здорового образа жизни.</w:t>
      </w:r>
    </w:p>
    <w:p w14:paraId="1A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Психологическая поддержка</w:t>
      </w:r>
    </w:p>
    <w:p w14:paraId="1B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  Психологическая работа с осужденными включает индивидуальные и групповые занятия, направленные на преодоление негативных установок и формирование позитивного отношения к жизни. Психологи помогают осужденным справиться с эмоциональными проблемами и адаптироваться к условиям лишения свободы.</w:t>
      </w:r>
    </w:p>
    <w:p w14:paraId="1C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1D00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Проблемы и перспективы</w:t>
      </w:r>
    </w:p>
    <w:p w14:paraId="1E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Несмотря на наличие законодательной базы и организационных структур, воспитательная работа в ФСИ</w:t>
      </w:r>
      <w:r>
        <w:rPr>
          <w:rFonts w:ascii="Times New Roman" w:hAnsi="Times New Roman"/>
          <w:sz w:val="28"/>
        </w:rPr>
        <w:t>Н сталкивается с рядом проблем:</w:t>
      </w:r>
    </w:p>
    <w:p w14:paraId="1F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Недостаток финансирования: Ограниченные ресурсы затрудняют реализацию вс</w:t>
      </w:r>
      <w:r>
        <w:rPr>
          <w:rFonts w:ascii="Times New Roman" w:hAnsi="Times New Roman"/>
          <w:sz w:val="28"/>
        </w:rPr>
        <w:t>ех запланированных мероприятий.</w:t>
      </w:r>
    </w:p>
    <w:p w14:paraId="20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Перегруженность учреждений: Высокая заполняемость исправительных учреждений снижает качество индивидуального</w:t>
      </w:r>
      <w:r>
        <w:rPr>
          <w:rFonts w:ascii="Times New Roman" w:hAnsi="Times New Roman"/>
          <w:sz w:val="28"/>
        </w:rPr>
        <w:t xml:space="preserve"> подхода к каждому осужденному.</w:t>
      </w:r>
    </w:p>
    <w:p w14:paraId="21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Стереотипы общества: Общественное мнение о осужденных часто негативно ск</w:t>
      </w:r>
      <w:r>
        <w:rPr>
          <w:rFonts w:ascii="Times New Roman" w:hAnsi="Times New Roman"/>
          <w:sz w:val="28"/>
        </w:rPr>
        <w:t xml:space="preserve">азывается на их </w:t>
      </w:r>
      <w:r>
        <w:rPr>
          <w:rFonts w:ascii="Times New Roman" w:hAnsi="Times New Roman"/>
          <w:sz w:val="28"/>
        </w:rPr>
        <w:t>ресоциализации</w:t>
      </w:r>
      <w:r>
        <w:rPr>
          <w:rFonts w:ascii="Times New Roman" w:hAnsi="Times New Roman"/>
          <w:sz w:val="28"/>
        </w:rPr>
        <w:t>.</w:t>
      </w:r>
    </w:p>
    <w:p w14:paraId="22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перспективе необходимо продолжать работу по улучшению условий для воспитательной деятельности, внедрять новые методики и подходы, а также развивать сотрудничество с общественными организациями и учреждениями образования.</w:t>
      </w:r>
    </w:p>
    <w:p w14:paraId="2300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Заключение</w:t>
      </w:r>
    </w:p>
    <w:p w14:paraId="24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Правовое регулирование и организация воспитательной работы во ФСИН России являются важными аспектами системы уголовного правосудия. Эффективная воспитательная работа может значительно снизить уровень рецидивной преступности и помочь осужденным успешно интегрироваться в </w:t>
      </w:r>
      <w:r>
        <w:rPr>
          <w:rFonts w:ascii="Times New Roman" w:hAnsi="Times New Roman"/>
          <w:sz w:val="28"/>
        </w:rPr>
        <w:t>общество после освобождения. Для достижения этих целей необходимо продолжать совершенствовать законодательство, а также внедрять инновационные подходы в практику работы с осужденными.</w:t>
      </w:r>
    </w:p>
    <w:p w14:paraId="25000000"/>
    <w:p w14:paraId="26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" w:type="paragraph">
    <w:name w:val="paragraphStyleText"/>
    <w:basedOn w:val="Style_4"/>
    <w:link w:val="Style_1_ch"/>
    <w:pPr>
      <w:widowControl w:val="1"/>
      <w:spacing w:after="0" w:line="360" w:lineRule="auto"/>
      <w:ind w:firstLine="720"/>
      <w:jc w:val="both"/>
    </w:pPr>
    <w:rPr>
      <w:rFonts w:ascii="Times New Roman" w:hAnsi="Times New Roman"/>
      <w:color w:val="000000"/>
    </w:rPr>
  </w:style>
  <w:style w:styleId="Style_1_ch" w:type="character">
    <w:name w:val="paragraphStyleText"/>
    <w:basedOn w:val="Style_4_ch"/>
    <w:link w:val="Style_1"/>
    <w:rPr>
      <w:rFonts w:ascii="Times New Roman" w:hAnsi="Times New Roman"/>
      <w:color w:val="000000"/>
    </w:rPr>
  </w:style>
  <w:style w:styleId="Style_12" w:type="paragraph">
    <w:name w:val="heading 5"/>
    <w:next w:val="Style_4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3" w:type="paragraph">
    <w:name w:val="heading 1"/>
    <w:basedOn w:val="Style_4"/>
    <w:link w:val="Style_3_ch"/>
    <w:uiPriority w:val="9"/>
    <w:qFormat/>
    <w:pPr>
      <w:widowControl w:val="1"/>
      <w:ind/>
      <w:outlineLvl w:val="0"/>
    </w:pPr>
    <w:rPr>
      <w:rFonts w:ascii="Times New Roman" w:hAnsi="Times New Roman"/>
      <w:b w:val="1"/>
      <w:color w:val="000000"/>
      <w:sz w:val="28"/>
    </w:rPr>
  </w:style>
  <w:style w:styleId="Style_3_ch" w:type="character">
    <w:name w:val="heading 1"/>
    <w:basedOn w:val="Style_4_ch"/>
    <w:link w:val="Style_3"/>
    <w:rPr>
      <w:rFonts w:ascii="Times New Roman" w:hAnsi="Times New Roman"/>
      <w:b w:val="1"/>
      <w:color w:val="000000"/>
      <w:sz w:val="28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4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4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4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oc 5"/>
    <w:next w:val="Style_4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4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4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4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4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2" w:type="paragraph">
    <w:name w:val="fontStyleText"/>
    <w:link w:val="Style_2_ch"/>
    <w:rPr>
      <w:rFonts w:ascii="Times New Roman" w:hAnsi="Times New Roman"/>
      <w:b w:val="0"/>
      <w:i w:val="0"/>
      <w:sz w:val="28"/>
    </w:rPr>
  </w:style>
  <w:style w:styleId="Style_2_ch" w:type="character">
    <w:name w:val="fontStyleText"/>
    <w:link w:val="Style_2"/>
    <w:rPr>
      <w:rFonts w:ascii="Times New Roman" w:hAnsi="Times New Roman"/>
      <w:b w:val="0"/>
      <w:i w:val="0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MyOffice-CoreFramework-iOS/40-1423.1132.10486.1056.1@7875681add7d56c228e5331fe7c51cf7b4fd13ed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2026-03-13T14:15:00Z</dcterms:created>
  <dcterms:modified xsi:type="dcterms:W3CDTF">2026-03-13T14:46:00Z</dcterms:modified>
</cp:coreProperties>
</file>