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BA" w:rsidRDefault="003523BA" w:rsidP="00DD3CC0">
      <w:pPr>
        <w:jc w:val="right"/>
        <w:rPr>
          <w:rFonts w:ascii="Times New Roman" w:hAnsi="Times New Roman" w:cs="Times New Roman"/>
          <w:sz w:val="28"/>
          <w:szCs w:val="28"/>
        </w:rPr>
      </w:pPr>
      <w:r w:rsidRPr="003523BA">
        <w:rPr>
          <w:rFonts w:ascii="Times New Roman" w:hAnsi="Times New Roman" w:cs="Times New Roman"/>
          <w:sz w:val="28"/>
          <w:szCs w:val="28"/>
        </w:rPr>
        <w:t xml:space="preserve"> УДК 372.882</w:t>
      </w:r>
    </w:p>
    <w:p w:rsidR="00DD3CC0" w:rsidRDefault="00DD3CC0" w:rsidP="00DD3CC0">
      <w:pPr>
        <w:jc w:val="right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="008507D8">
        <w:rPr>
          <w:rFonts w:ascii="Times New Roman" w:hAnsi="Times New Roman" w:cs="Times New Roman"/>
          <w:sz w:val="28"/>
          <w:szCs w:val="28"/>
        </w:rPr>
        <w:t>Чигарева</w:t>
      </w:r>
      <w:proofErr w:type="spellEnd"/>
      <w:r w:rsidR="008507D8">
        <w:rPr>
          <w:rFonts w:ascii="Times New Roman" w:hAnsi="Times New Roman" w:cs="Times New Roman"/>
          <w:sz w:val="28"/>
          <w:szCs w:val="28"/>
        </w:rPr>
        <w:t xml:space="preserve"> Вера Николаевна</w:t>
      </w:r>
    </w:p>
    <w:p w:rsidR="00DD3CC0" w:rsidRDefault="00DD3CC0" w:rsidP="00DD3CC0">
      <w:pPr>
        <w:jc w:val="right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преподаватель</w:t>
      </w:r>
      <w:r w:rsidR="008507D8">
        <w:rPr>
          <w:rFonts w:ascii="Times New Roman" w:hAnsi="Times New Roman" w:cs="Times New Roman"/>
          <w:sz w:val="28"/>
          <w:szCs w:val="28"/>
        </w:rPr>
        <w:t xml:space="preserve"> русского языка и литературы </w:t>
      </w:r>
    </w:p>
    <w:p w:rsidR="00DD3CC0" w:rsidRPr="00DD3CC0" w:rsidRDefault="00DD3CC0" w:rsidP="00DD3CC0">
      <w:pPr>
        <w:jc w:val="right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ОГБПОУ «Шарьинский медицинский колледж»</w:t>
      </w:r>
    </w:p>
    <w:p w:rsidR="002E0B25" w:rsidRDefault="002E0B25" w:rsidP="008507D8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07D8" w:rsidRPr="008507D8" w:rsidRDefault="008507D8" w:rsidP="008507D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07D8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СПЕЦИФИКА ПРЕПОДАВАНИЯ РУССКОГО ЯЗЫКА И ЛИТЕРАТУРЫ В ОРГАНИЗАЦИЯХ СПО</w:t>
      </w:r>
    </w:p>
    <w:p w:rsidR="003523BA" w:rsidRDefault="003523BA" w:rsidP="008507D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07D8" w:rsidRPr="008507D8" w:rsidRDefault="003523BA" w:rsidP="008507D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07D8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</w:p>
    <w:p w:rsidR="008507D8" w:rsidRPr="008507D8" w:rsidRDefault="008507D8" w:rsidP="008507D8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07D8">
        <w:rPr>
          <w:rFonts w:ascii="Times New Roman" w:eastAsia="Times New Roman" w:hAnsi="Times New Roman" w:cs="Times New Roman"/>
          <w:bCs/>
          <w:sz w:val="28"/>
          <w:szCs w:val="28"/>
        </w:rPr>
        <w:t xml:space="preserve">В условиях стремительного развития информационных технологий и изменения потребностей общества, преподавание русского языка и литературы в организациях среднего профессионального образования (СПО) приобретает особую значимость. Эти дисциплины не только формируют коммуникативные навыки, но и способствуют развитию личности студентов, их готовности к успешной социализации и профессиональной деятельности </w:t>
      </w:r>
    </w:p>
    <w:p w:rsidR="008507D8" w:rsidRPr="008507D8" w:rsidRDefault="003523BA" w:rsidP="008507D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07D8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ЗАДАЧИ ПРЕПОДАВАНИЯ</w:t>
      </w:r>
    </w:p>
    <w:p w:rsidR="008507D8" w:rsidRPr="008507D8" w:rsidRDefault="008507D8" w:rsidP="008507D8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07D8">
        <w:rPr>
          <w:rFonts w:ascii="Times New Roman" w:eastAsia="Times New Roman" w:hAnsi="Times New Roman" w:cs="Times New Roman"/>
          <w:bCs/>
          <w:sz w:val="28"/>
          <w:szCs w:val="28"/>
        </w:rPr>
        <w:t>Преподаватели русского языка и литературы в СПО сталкиваются с рядом специфических задач:</w:t>
      </w:r>
    </w:p>
    <w:p w:rsidR="008507D8" w:rsidRPr="008507D8" w:rsidRDefault="008507D8" w:rsidP="008507D8">
      <w:pPr>
        <w:pStyle w:val="a3"/>
        <w:numPr>
          <w:ilvl w:val="0"/>
          <w:numId w:val="4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07D8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коммуникативной компетенции: Умение грамотно и свободно говорить и писать является необходимым условием для успешной профессиональной деятельности. Русский язык остаётся основным средством общения, как в России, так и за её пределами </w:t>
      </w:r>
    </w:p>
    <w:p w:rsidR="008507D8" w:rsidRPr="008507D8" w:rsidRDefault="008507D8" w:rsidP="008507D8">
      <w:pPr>
        <w:pStyle w:val="a3"/>
        <w:numPr>
          <w:ilvl w:val="0"/>
          <w:numId w:val="4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07D8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Развитие литературного вкуса и культурной идентичности: Литература отражает историю и культуру народа, что позволяет студентам лучше понять менталитет и ценности своей страны. Преподаватели должны акцентировать внимание на методах, способствующих активному вовлечению студентов в учебный процесс, используя интерактивные и активные методы обучения </w:t>
      </w:r>
    </w:p>
    <w:p w:rsidR="008507D8" w:rsidRPr="008507D8" w:rsidRDefault="008507D8" w:rsidP="008507D8">
      <w:pPr>
        <w:pStyle w:val="a3"/>
        <w:numPr>
          <w:ilvl w:val="0"/>
          <w:numId w:val="4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07D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Интеграция с другими предметами: Преподавание русского языка и литературы должно быть связано с другими дисциплинами, что позволяет формировать у студентов целостное представление о языке как о средстве коммуникации и культурного наследия</w:t>
      </w:r>
      <w:proofErr w:type="gramStart"/>
      <w:r w:rsidRPr="008507D8">
        <w:rPr>
          <w:rFonts w:ascii="Times New Roman" w:eastAsia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8507D8" w:rsidRPr="008507D8" w:rsidRDefault="003523BA" w:rsidP="008507D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07D8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ВНЕУЧЕБНАЯ ДЕЯТЕЛЬНОСТЬ</w:t>
      </w:r>
    </w:p>
    <w:p w:rsidR="008507D8" w:rsidRPr="008507D8" w:rsidRDefault="008507D8" w:rsidP="003523BA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8507D8">
        <w:rPr>
          <w:rFonts w:ascii="Times New Roman" w:eastAsia="Times New Roman" w:hAnsi="Times New Roman" w:cs="Times New Roman"/>
          <w:bCs/>
          <w:sz w:val="28"/>
          <w:szCs w:val="28"/>
        </w:rPr>
        <w:t>Внеучебная</w:t>
      </w:r>
      <w:proofErr w:type="spellEnd"/>
      <w:r w:rsidRPr="008507D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деятельность играет важную роль в образовательном процессе. Она позволяет углубить знания, полученные на уроках, и развить творческие способности студентов. Основные цели </w:t>
      </w:r>
      <w:proofErr w:type="spellStart"/>
      <w:r w:rsidRPr="008507D8">
        <w:rPr>
          <w:rFonts w:ascii="Times New Roman" w:eastAsia="Times New Roman" w:hAnsi="Times New Roman" w:cs="Times New Roman"/>
          <w:bCs/>
          <w:sz w:val="28"/>
          <w:szCs w:val="28"/>
        </w:rPr>
        <w:t>внеучебной</w:t>
      </w:r>
      <w:proofErr w:type="spellEnd"/>
      <w:r w:rsidRPr="008507D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деятельности включают:</w:t>
      </w:r>
    </w:p>
    <w:p w:rsidR="008507D8" w:rsidRPr="003523BA" w:rsidRDefault="008507D8" w:rsidP="003523BA">
      <w:pPr>
        <w:pStyle w:val="a3"/>
        <w:numPr>
          <w:ilvl w:val="0"/>
          <w:numId w:val="5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Расширение и углубление знаний, умений и навыков.</w:t>
      </w:r>
    </w:p>
    <w:p w:rsidR="008507D8" w:rsidRPr="003523BA" w:rsidRDefault="008507D8" w:rsidP="003523BA">
      <w:pPr>
        <w:pStyle w:val="a3"/>
        <w:numPr>
          <w:ilvl w:val="0"/>
          <w:numId w:val="5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Обучение самостоятельной работе с дополнительными материалами.</w:t>
      </w:r>
    </w:p>
    <w:p w:rsidR="008507D8" w:rsidRPr="003523BA" w:rsidRDefault="008507D8" w:rsidP="003523BA">
      <w:pPr>
        <w:pStyle w:val="a3"/>
        <w:numPr>
          <w:ilvl w:val="0"/>
          <w:numId w:val="5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любви к художественной литературе.</w:t>
      </w:r>
    </w:p>
    <w:p w:rsidR="008507D8" w:rsidRPr="003523BA" w:rsidRDefault="008507D8" w:rsidP="003523BA">
      <w:pPr>
        <w:pStyle w:val="a3"/>
        <w:numPr>
          <w:ilvl w:val="0"/>
          <w:numId w:val="5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Развитие творческих способностей.</w:t>
      </w:r>
    </w:p>
    <w:p w:rsidR="008507D8" w:rsidRPr="003523BA" w:rsidRDefault="008507D8" w:rsidP="003523BA">
      <w:pPr>
        <w:pStyle w:val="a3"/>
        <w:numPr>
          <w:ilvl w:val="0"/>
          <w:numId w:val="5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Подготовка к ценностно-ориентированной коммуникации </w:t>
      </w:r>
    </w:p>
    <w:p w:rsidR="003523BA" w:rsidRPr="003523BA" w:rsidRDefault="008507D8" w:rsidP="003523BA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07D8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Формы </w:t>
      </w:r>
      <w:proofErr w:type="spellStart"/>
      <w:r w:rsidRPr="008507D8">
        <w:rPr>
          <w:rFonts w:ascii="Times New Roman" w:eastAsia="Times New Roman" w:hAnsi="Times New Roman" w:cs="Times New Roman"/>
          <w:bCs/>
          <w:sz w:val="28"/>
          <w:szCs w:val="28"/>
        </w:rPr>
        <w:t>внеучебной</w:t>
      </w:r>
      <w:proofErr w:type="spellEnd"/>
      <w:r w:rsidRPr="008507D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деятельности могу</w:t>
      </w:r>
      <w:r w:rsidR="003523BA">
        <w:rPr>
          <w:rFonts w:ascii="Times New Roman" w:eastAsia="Times New Roman" w:hAnsi="Times New Roman" w:cs="Times New Roman"/>
          <w:bCs/>
          <w:sz w:val="28"/>
          <w:szCs w:val="28"/>
        </w:rPr>
        <w:t xml:space="preserve">т включать литературные вечера, </w:t>
      </w:r>
      <w:r w:rsidRPr="008507D8">
        <w:rPr>
          <w:rFonts w:ascii="Times New Roman" w:eastAsia="Times New Roman" w:hAnsi="Times New Roman" w:cs="Times New Roman"/>
          <w:bCs/>
          <w:sz w:val="28"/>
          <w:szCs w:val="28"/>
        </w:rPr>
        <w:t>поэтические гостиные и другие мероприятия, которые способствуют развитию индивидуальных черт студентов и их творческих способностей.</w:t>
      </w:r>
    </w:p>
    <w:p w:rsidR="003523BA" w:rsidRPr="003523BA" w:rsidRDefault="003523BA" w:rsidP="003523B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23BA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3523BA" w:rsidRPr="003523BA" w:rsidRDefault="008507D8" w:rsidP="003523BA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07D8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Специфика преподавания русского языка и литературы в организациях СПО требует от преподавателей особого подхода, учитывающего индивидуальные особенности студентов. Важно не только передать знания, но и заинтересовать студентов в изучении этих предметов, показав их значение для личностного и профессионального развития. Изучение русского языка и литературы в СПО имеет большое значение для формирования компетенций студентов и сохранения культурного наследия </w:t>
      </w:r>
    </w:p>
    <w:p w:rsidR="008507D8" w:rsidRPr="003523BA" w:rsidRDefault="003523BA" w:rsidP="008507D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23BA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:rsidR="003523BA" w:rsidRDefault="003523BA" w:rsidP="008507D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507D8" w:rsidRPr="003523BA" w:rsidRDefault="008507D8" w:rsidP="003523BA">
      <w:pPr>
        <w:pStyle w:val="a3"/>
        <w:numPr>
          <w:ilvl w:val="0"/>
          <w:numId w:val="6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Дьяченко, М. А. Задачи ценностно-ориентированной коммуникации в социальной среде / М. А. Дьяченко // Вестник МГУП. — 2015. — № 2. — С. 215-219.</w:t>
      </w:r>
    </w:p>
    <w:p w:rsidR="008507D8" w:rsidRPr="003523BA" w:rsidRDefault="008507D8" w:rsidP="003523BA">
      <w:pPr>
        <w:pStyle w:val="a3"/>
        <w:numPr>
          <w:ilvl w:val="0"/>
          <w:numId w:val="6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Из опыта внеклассной работы по литературе. — Москва: Просвещение, 1980. — 100 </w:t>
      </w:r>
      <w:proofErr w:type="gramStart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507D8" w:rsidRPr="003523BA" w:rsidRDefault="008507D8" w:rsidP="003523BA">
      <w:pPr>
        <w:pStyle w:val="a3"/>
        <w:numPr>
          <w:ilvl w:val="0"/>
          <w:numId w:val="6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Лешер</w:t>
      </w:r>
      <w:proofErr w:type="spellEnd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 xml:space="preserve">, О. В. Проблемы теории и практики развития ценностных ориентаций студентов университета в процессе </w:t>
      </w:r>
      <w:proofErr w:type="spellStart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социокультурной</w:t>
      </w:r>
      <w:proofErr w:type="spellEnd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подготовки: монография / О. В. </w:t>
      </w:r>
      <w:proofErr w:type="spellStart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Лешер</w:t>
      </w:r>
      <w:proofErr w:type="spellEnd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 xml:space="preserve">, Н. С. </w:t>
      </w:r>
      <w:proofErr w:type="spellStart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Крипон</w:t>
      </w:r>
      <w:proofErr w:type="spellEnd"/>
      <w:proofErr w:type="gramStart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 xml:space="preserve"> ;</w:t>
      </w:r>
      <w:proofErr w:type="gramEnd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Федеральное агентство по образованию, </w:t>
      </w:r>
      <w:proofErr w:type="spellStart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Гос</w:t>
      </w:r>
      <w:proofErr w:type="spellEnd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 xml:space="preserve">. образовательное учреждение </w:t>
      </w:r>
      <w:proofErr w:type="spellStart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высш</w:t>
      </w:r>
      <w:proofErr w:type="spellEnd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 xml:space="preserve">. проф. образования «Магнитогорский </w:t>
      </w:r>
      <w:proofErr w:type="spellStart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гос</w:t>
      </w:r>
      <w:proofErr w:type="spellEnd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. технический ун-т им. Г. И. Носова». — Магнитогорск: МГТУ, 2010. — 103 с. — ISBN: 978-5-9967-0092-9.</w:t>
      </w:r>
    </w:p>
    <w:p w:rsidR="008507D8" w:rsidRPr="003523BA" w:rsidRDefault="008507D8" w:rsidP="003523BA">
      <w:pPr>
        <w:pStyle w:val="a3"/>
        <w:numPr>
          <w:ilvl w:val="0"/>
          <w:numId w:val="6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Орлова, В.А. Рекомендации по повышению читательской компетенции в рамках национальной программы поддержки и развития чтения. Пособие для работников образовательных учреждений. – М., 2008. – 53 с.</w:t>
      </w:r>
    </w:p>
    <w:p w:rsidR="008507D8" w:rsidRPr="003523BA" w:rsidRDefault="008507D8" w:rsidP="003523BA">
      <w:pPr>
        <w:pStyle w:val="a3"/>
        <w:numPr>
          <w:ilvl w:val="0"/>
          <w:numId w:val="6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Федоров, С. В. Литература в диалоге прошлого и настоящего / С. В. Федоров // </w:t>
      </w:r>
      <w:proofErr w:type="spellStart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Лекториум</w:t>
      </w:r>
      <w:proofErr w:type="spellEnd"/>
      <w:proofErr w:type="gramStart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каталог курсов. — 2019. — URL: https://www.lektorium.tv/mooc2/27866 (дата обращения: 30.10.2019).</w:t>
      </w:r>
    </w:p>
    <w:p w:rsidR="008507D8" w:rsidRPr="003523BA" w:rsidRDefault="008507D8" w:rsidP="003523BA">
      <w:pPr>
        <w:pStyle w:val="a3"/>
        <w:numPr>
          <w:ilvl w:val="0"/>
          <w:numId w:val="6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Хуторской, А.В. Ключевые компетенции как компонент личностно-ориентированной парадигмы образования // Народное образование. – 2019. – № 4. – С. 60.</w:t>
      </w:r>
    </w:p>
    <w:p w:rsidR="00DC76C2" w:rsidRPr="003523BA" w:rsidRDefault="008507D8" w:rsidP="003523BA">
      <w:pPr>
        <w:pStyle w:val="a3"/>
        <w:numPr>
          <w:ilvl w:val="0"/>
          <w:numId w:val="6"/>
        </w:numPr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Шарков</w:t>
      </w:r>
      <w:proofErr w:type="spellEnd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 xml:space="preserve">, Ф. И. </w:t>
      </w:r>
      <w:proofErr w:type="spellStart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Коммуникология</w:t>
      </w:r>
      <w:proofErr w:type="spellEnd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 xml:space="preserve">: основы теории коммуникации / Ф. И. </w:t>
      </w:r>
      <w:proofErr w:type="spellStart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Шарков</w:t>
      </w:r>
      <w:proofErr w:type="spellEnd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. — 4-е изд. — Москва: Дашков и</w:t>
      </w:r>
      <w:proofErr w:type="gramStart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proofErr w:type="gramEnd"/>
      <w:r w:rsidRPr="003523BA">
        <w:rPr>
          <w:rFonts w:ascii="Times New Roman" w:eastAsia="Times New Roman" w:hAnsi="Times New Roman" w:cs="Times New Roman"/>
          <w:bCs/>
          <w:sz w:val="28"/>
          <w:szCs w:val="28"/>
        </w:rPr>
        <w:t>, 2013. — 488 с. — ISBN 978-5-394-02089-6</w:t>
      </w:r>
    </w:p>
    <w:sectPr w:rsidR="00DC76C2" w:rsidRPr="003523BA" w:rsidSect="0076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F52"/>
    <w:multiLevelType w:val="hybridMultilevel"/>
    <w:tmpl w:val="DEA625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F3777B"/>
    <w:multiLevelType w:val="hybridMultilevel"/>
    <w:tmpl w:val="FF2026BA"/>
    <w:lvl w:ilvl="0" w:tplc="64128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37572"/>
    <w:multiLevelType w:val="hybridMultilevel"/>
    <w:tmpl w:val="F10AB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E08A1"/>
    <w:multiLevelType w:val="hybridMultilevel"/>
    <w:tmpl w:val="672A0FE2"/>
    <w:lvl w:ilvl="0" w:tplc="64128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A58AA"/>
    <w:multiLevelType w:val="hybridMultilevel"/>
    <w:tmpl w:val="74FED310"/>
    <w:lvl w:ilvl="0" w:tplc="64128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D5107"/>
    <w:multiLevelType w:val="multilevel"/>
    <w:tmpl w:val="6BBA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D3CC0"/>
    <w:rsid w:val="002E0B25"/>
    <w:rsid w:val="003523BA"/>
    <w:rsid w:val="00761493"/>
    <w:rsid w:val="008507D8"/>
    <w:rsid w:val="00BD2133"/>
    <w:rsid w:val="00DC76C2"/>
    <w:rsid w:val="00DD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93"/>
  </w:style>
  <w:style w:type="paragraph" w:styleId="1">
    <w:name w:val="heading 1"/>
    <w:basedOn w:val="a"/>
    <w:link w:val="10"/>
    <w:uiPriority w:val="9"/>
    <w:qFormat/>
    <w:rsid w:val="002E0B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E0B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E0B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CC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0B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E0B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E0B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2E0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medik</dc:creator>
  <cp:lastModifiedBy>medik</cp:lastModifiedBy>
  <cp:revision>6</cp:revision>
  <cp:lastPrinted>2026-04-09T10:49:00Z</cp:lastPrinted>
  <dcterms:created xsi:type="dcterms:W3CDTF">2026-04-08T12:33:00Z</dcterms:created>
  <dcterms:modified xsi:type="dcterms:W3CDTF">2026-04-09T10:51:00Z</dcterms:modified>
</cp:coreProperties>
</file>