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15" w:rsidRPr="00626E65" w:rsidRDefault="007A7915" w:rsidP="007A79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РОЛЬ МЕДИЦИНСКОЙ СЕСТРЫ В ПРОВЕДЕНИИ ЛЕЧЕБНО-ПРОФИЛАКТИЧЕСКИХ МЕРОПРИЯТИЙ ПРИ ХОЛЕЦИСТИТЕ</w:t>
      </w:r>
    </w:p>
    <w:p w:rsidR="007156C0" w:rsidRPr="00626E65" w:rsidRDefault="007156C0" w:rsidP="007156C0">
      <w:pPr>
        <w:pStyle w:val="1"/>
      </w:pPr>
    </w:p>
    <w:p w:rsidR="007156C0" w:rsidRPr="00626E65" w:rsidRDefault="007A7915" w:rsidP="007A7915">
      <w:pPr>
        <w:jc w:val="center"/>
      </w:pPr>
      <w:r w:rsidRPr="00626E65">
        <w:rPr>
          <w:rFonts w:ascii="Times New Roman" w:hAnsi="Times New Roman" w:cs="Times New Roman"/>
          <w:b/>
          <w:sz w:val="28"/>
          <w:szCs w:val="28"/>
        </w:rPr>
        <w:t>Приева Юлия Юрьевна</w:t>
      </w:r>
    </w:p>
    <w:p w:rsidR="007156C0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9EB" w:rsidRPr="00626E65" w:rsidRDefault="004D69EB" w:rsidP="00626E65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215595173"/>
      <w:r w:rsidRPr="00626E65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7156C0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Pr="00626E65">
        <w:rPr>
          <w:rFonts w:ascii="Times New Roman" w:hAnsi="Times New Roman" w:cs="Times New Roman"/>
          <w:sz w:val="28"/>
          <w:szCs w:val="28"/>
        </w:rPr>
        <w:t>:  холецистит является довольно частым заболеванием в экстренной хирургии, около 10 – 20 %, так как в факторах риска данного заболевания лежат банальные вещи, нарушение режима питания, а именно избыточное употребление богатой животными жирами пищей, большие паузы между приемами пищи или наоборот, переедание, прием пищи на ночь, несвоевременное лечение хронических очагов инфекции, заболевания желудочно – кишечного тракта, наличие сахарного диабета ведущее к спазму кровеносных сосудов печени</w:t>
      </w:r>
      <w:r w:rsidR="0037079A">
        <w:rPr>
          <w:rFonts w:ascii="Times New Roman" w:hAnsi="Times New Roman" w:cs="Times New Roman"/>
          <w:sz w:val="28"/>
          <w:szCs w:val="28"/>
        </w:rPr>
        <w:t xml:space="preserve"> </w:t>
      </w:r>
      <w:r w:rsidR="0037079A" w:rsidRPr="0037079A">
        <w:rPr>
          <w:rFonts w:ascii="Times New Roman" w:hAnsi="Times New Roman" w:cs="Times New Roman"/>
          <w:sz w:val="28"/>
          <w:szCs w:val="28"/>
        </w:rPr>
        <w:t>[2]</w:t>
      </w:r>
      <w:r w:rsidRPr="00626E65">
        <w:rPr>
          <w:rFonts w:ascii="Times New Roman" w:hAnsi="Times New Roman" w:cs="Times New Roman"/>
          <w:sz w:val="28"/>
          <w:szCs w:val="28"/>
        </w:rPr>
        <w:t>.</w:t>
      </w:r>
    </w:p>
    <w:p w:rsidR="007156C0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Процент больных с острым холециститом относится к частым патологиям  и приравнивается к уровню острого аппендицита и иногда даже превышает его. Рост заболеваемости острым холециститом ежегодно повышается</w:t>
      </w:r>
    </w:p>
    <w:p w:rsidR="007156C0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Если учитывать по показателям смертности, то острый холецистит превосходит аппендицит, ущемленные грыжи, перфоративные гастродуоденальные язвы и только немного уступает острым кишечным непроходимостям.</w:t>
      </w:r>
    </w:p>
    <w:p w:rsidR="00193CCA" w:rsidRPr="00626E65" w:rsidRDefault="00193CCA" w:rsidP="00193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Лечение холецистита, как правило, требует мультидисциплинарного подхода. В этом контексте медсестра должна владеть основными принципами лечения, включая медикаментозную терапию, диетическое питание и подготовку пациента к хирургическим вмешательствам, если это необходимо. Она становится связующим звеном между врачом и пациентом, обеспечивая эффективное взаимодействие и понимание лечебного процесса. Важным аспектом работы медсестры является также обучение пациентов и их родственников, что позволяет повысить уровень осведомленности о заболевании и методах его лечения</w:t>
      </w:r>
      <w:r w:rsidR="0037079A" w:rsidRPr="0037079A">
        <w:rPr>
          <w:rFonts w:ascii="Times New Roman" w:hAnsi="Times New Roman" w:cs="Times New Roman"/>
          <w:sz w:val="28"/>
          <w:szCs w:val="28"/>
        </w:rPr>
        <w:t xml:space="preserve"> [3]</w:t>
      </w:r>
      <w:r w:rsidRPr="00626E65">
        <w:rPr>
          <w:rFonts w:ascii="Times New Roman" w:hAnsi="Times New Roman" w:cs="Times New Roman"/>
          <w:sz w:val="28"/>
          <w:szCs w:val="28"/>
        </w:rPr>
        <w:t>.</w:t>
      </w:r>
    </w:p>
    <w:p w:rsidR="00193CCA" w:rsidRPr="00626E65" w:rsidRDefault="00193CCA" w:rsidP="00193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lastRenderedPageBreak/>
        <w:t>После завершения основного курса лечения холецистита начинается этап реабилитации, который также требует активного участия медсестры. Реабилитация включает в себя не только физическую восстановительную терапию, но и психологическую поддержку, что особенно важно для пациентов, перенесших хирургическое вмешательство. Медсестра помогает пациентам адаптироваться к новым условиям жизни, обучая их правильному питанию, физической активности и методам самоконтроля, что способствует снижению риска рецидивов заболевания.</w:t>
      </w:r>
    </w:p>
    <w:p w:rsidR="00193CCA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193CCA" w:rsidRPr="00626E65">
        <w:rPr>
          <w:rFonts w:ascii="Times New Roman" w:hAnsi="Times New Roman" w:cs="Times New Roman"/>
          <w:sz w:val="28"/>
          <w:szCs w:val="28"/>
        </w:rPr>
        <w:t>: изучение роли медсестры в проведении лечебно-профилактических мероприятий при холецистите</w:t>
      </w:r>
      <w:r w:rsidR="00193CCA" w:rsidRPr="00626E65">
        <w:rPr>
          <w:rFonts w:ascii="Times New Roman" w:hAnsi="Times New Roman" w:cs="Times New Roman"/>
          <w:b/>
          <w:sz w:val="28"/>
          <w:szCs w:val="28"/>
        </w:rPr>
        <w:t>.</w:t>
      </w:r>
    </w:p>
    <w:p w:rsidR="00193CCA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Объект исследования: </w:t>
      </w:r>
      <w:r w:rsidR="00193CCA" w:rsidRPr="00626E65">
        <w:rPr>
          <w:rFonts w:ascii="Times New Roman" w:hAnsi="Times New Roman" w:cs="Times New Roman"/>
          <w:sz w:val="28"/>
          <w:szCs w:val="28"/>
        </w:rPr>
        <w:t>процесс оказания медицинской помощи пациентам с диагнозом холецистит.</w:t>
      </w:r>
      <w:r w:rsidR="00193CCA" w:rsidRPr="00626E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56C0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626E65">
        <w:rPr>
          <w:rFonts w:ascii="Times New Roman" w:hAnsi="Times New Roman" w:cs="Times New Roman"/>
          <w:sz w:val="28"/>
          <w:szCs w:val="28"/>
        </w:rPr>
        <w:t>: </w:t>
      </w:r>
      <w:r w:rsidR="00193CCA" w:rsidRPr="00626E65">
        <w:rPr>
          <w:rFonts w:ascii="Times New Roman" w:hAnsi="Times New Roman" w:cs="Times New Roman"/>
          <w:sz w:val="28"/>
          <w:szCs w:val="28"/>
        </w:rPr>
        <w:t>сестринская деятельность при уходе и профилактике холецистита.</w:t>
      </w:r>
    </w:p>
    <w:p w:rsidR="007156C0" w:rsidRPr="00626E65" w:rsidRDefault="007156C0" w:rsidP="007156C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7156C0" w:rsidRPr="00626E65" w:rsidRDefault="007156C0" w:rsidP="004D69EB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Изучить медицинскую литературу по проблеме</w:t>
      </w:r>
      <w:r w:rsidR="00193CCA" w:rsidRPr="00626E65">
        <w:rPr>
          <w:rFonts w:ascii="Times New Roman" w:hAnsi="Times New Roman" w:cs="Times New Roman"/>
          <w:sz w:val="28"/>
          <w:szCs w:val="28"/>
        </w:rPr>
        <w:t>.</w:t>
      </w:r>
    </w:p>
    <w:p w:rsidR="007156C0" w:rsidRPr="00626E65" w:rsidRDefault="00193CCA" w:rsidP="004D69EB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Рассмотреть клинику, этиологию  и патогенез холецистита.</w:t>
      </w:r>
    </w:p>
    <w:p w:rsidR="007156C0" w:rsidRPr="00626E65" w:rsidRDefault="00193CCA" w:rsidP="004D69EB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Выявить роль медицинской сестры при уходе и профилактике холецистита.</w:t>
      </w:r>
    </w:p>
    <w:p w:rsidR="0037079A" w:rsidRPr="0037079A" w:rsidRDefault="0037079A" w:rsidP="003707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 xml:space="preserve">В процессе исследования использовались такие общенаучные </w:t>
      </w:r>
      <w:r w:rsidRPr="0037079A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Pr="0037079A">
        <w:rPr>
          <w:rFonts w:ascii="Times New Roman" w:hAnsi="Times New Roman" w:cs="Times New Roman"/>
          <w:sz w:val="28"/>
          <w:szCs w:val="28"/>
        </w:rPr>
        <w:t>как анализ научной литературы и данные с интернет-сайтов.</w:t>
      </w:r>
    </w:p>
    <w:p w:rsidR="0037079A" w:rsidRPr="0037079A" w:rsidRDefault="0037079A" w:rsidP="003707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b/>
          <w:sz w:val="28"/>
          <w:szCs w:val="28"/>
        </w:rPr>
        <w:t>Структура работы:</w:t>
      </w:r>
      <w:r w:rsidRPr="0037079A">
        <w:rPr>
          <w:rFonts w:ascii="Times New Roman" w:hAnsi="Times New Roman" w:cs="Times New Roman"/>
          <w:sz w:val="28"/>
          <w:szCs w:val="28"/>
        </w:rPr>
        <w:t xml:space="preserve"> курсовая работа состоит из введения, двух глав, заключения, списка исполь</w:t>
      </w:r>
      <w:r>
        <w:rPr>
          <w:rFonts w:ascii="Times New Roman" w:hAnsi="Times New Roman" w:cs="Times New Roman"/>
          <w:sz w:val="28"/>
          <w:szCs w:val="28"/>
        </w:rPr>
        <w:t>зованных источников, изложена на 22 страницах машинописного текста.</w:t>
      </w:r>
    </w:p>
    <w:p w:rsidR="007156C0" w:rsidRPr="0037079A" w:rsidRDefault="007156C0" w:rsidP="0037079A">
      <w:pPr>
        <w:spacing w:line="360" w:lineRule="auto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156C0" w:rsidRPr="00626E65" w:rsidRDefault="007156C0" w:rsidP="00922461">
      <w:pPr>
        <w:spacing w:line="36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156C0" w:rsidRPr="00626E65" w:rsidRDefault="007156C0" w:rsidP="00922461">
      <w:pPr>
        <w:spacing w:line="36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156C0" w:rsidRPr="00626E65" w:rsidRDefault="007156C0" w:rsidP="00922461">
      <w:pPr>
        <w:spacing w:line="36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156C0" w:rsidRPr="00626E65" w:rsidRDefault="007156C0" w:rsidP="00922461">
      <w:pPr>
        <w:spacing w:line="36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156C0" w:rsidRPr="00626E65" w:rsidRDefault="007156C0" w:rsidP="00922461">
      <w:pPr>
        <w:spacing w:line="36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922461" w:rsidRPr="00626E65" w:rsidRDefault="00922461" w:rsidP="00626E65">
      <w:pPr>
        <w:pStyle w:val="a5"/>
        <w:numPr>
          <w:ilvl w:val="0"/>
          <w:numId w:val="3"/>
        </w:numPr>
        <w:spacing w:line="360" w:lineRule="auto"/>
        <w:ind w:left="0" w:firstLine="0"/>
        <w:jc w:val="center"/>
        <w:outlineLvl w:val="0"/>
        <w:rPr>
          <w:rFonts w:ascii="Times New Roman" w:hAnsi="Times New Roman" w:cs="Times New Roman"/>
          <w:b/>
          <w:w w:val="105"/>
          <w:sz w:val="28"/>
          <w:szCs w:val="28"/>
        </w:rPr>
      </w:pPr>
      <w:bookmarkStart w:id="1" w:name="_Toc215595174"/>
      <w:r w:rsidRPr="00626E65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ТЕОРЕТИЧЕСКИЕ АСПЕКТЫ ХОЛЕЦИСТИТА</w:t>
      </w:r>
      <w:bookmarkEnd w:id="1"/>
    </w:p>
    <w:p w:rsidR="00922461" w:rsidRPr="00626E65" w:rsidRDefault="00922461" w:rsidP="00626E65">
      <w:pPr>
        <w:pStyle w:val="a5"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w w:val="105"/>
          <w:sz w:val="28"/>
          <w:szCs w:val="28"/>
        </w:rPr>
      </w:pPr>
      <w:bookmarkStart w:id="2" w:name="_Toc215595175"/>
      <w:r w:rsidRPr="00626E65">
        <w:rPr>
          <w:rFonts w:ascii="Times New Roman" w:hAnsi="Times New Roman" w:cs="Times New Roman"/>
          <w:b/>
          <w:w w:val="105"/>
          <w:sz w:val="28"/>
          <w:szCs w:val="28"/>
        </w:rPr>
        <w:t>1.1. Определение, этиология и патогенез холецистита</w:t>
      </w:r>
      <w:bookmarkEnd w:id="2"/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Хронический холецистит  – хроническое воспалительное заболевание желчного пузыря – широко распространено, особенно в возрастной группе 40–70 лет, и встречается чаще у женщин. Распознавание этого заболевания,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являющегося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нередкой причиной временной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>нетрудоспособ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ности и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ухудшения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качества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жизни,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представляет </w:t>
      </w:r>
      <w:r w:rsidRPr="00626E6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определенные трудности,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первую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>оче</w:t>
      </w:r>
      <w:r w:rsidRPr="00626E6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редь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– на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догоспитальном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этапе медицинской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помощи</w:t>
      </w:r>
      <w:r w:rsidR="0037079A" w:rsidRPr="0037079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[4]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Выделяют хронический бескаменный холецистит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(ХБХ)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хронический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калькулезный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холецистит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(ХКХ).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настоящее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время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преобладает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мнение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 xml:space="preserve">о преимущественно последовательном развитии заболеваний желчного пузыря. Функциональные моторно-тонические расстройства (дискинезии) желчевыводящих путей, протекающие по гиперкинетическому (гипертоническому) или гипокинетическому (гипотоническому) </w:t>
      </w:r>
      <w:r w:rsidRPr="00626E65">
        <w:rPr>
          <w:rFonts w:ascii="Times New Roman" w:hAnsi="Times New Roman" w:cs="Times New Roman"/>
          <w:spacing w:val="9"/>
          <w:sz w:val="28"/>
          <w:szCs w:val="28"/>
        </w:rPr>
        <w:t>типу соответ</w:t>
      </w:r>
      <w:r w:rsidRPr="00626E65">
        <w:rPr>
          <w:rFonts w:ascii="Times New Roman" w:hAnsi="Times New Roman" w:cs="Times New Roman"/>
          <w:sz w:val="28"/>
          <w:szCs w:val="28"/>
        </w:rPr>
        <w:t>ственно с повышением или понижением тонуса и сократительной (двигательной) активности желчного пузыря, нередко способствуют застою, изменению физико-химических свойств и инфицированности желчи в желчном пузыре. Развивается хронический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воспалительный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процесс,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поражающий его слизистую оболочку и стенку – ХБХ. В большинстве случаев он является причиной образования холестериновых, билирубиновых и смешанных желчных камней, возникновения ХКХ,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 xml:space="preserve">который нередко </w:t>
      </w:r>
      <w:r w:rsidRPr="00626E65">
        <w:rPr>
          <w:rFonts w:ascii="Times New Roman" w:hAnsi="Times New Roman" w:cs="Times New Roman"/>
          <w:spacing w:val="9"/>
          <w:sz w:val="28"/>
          <w:szCs w:val="28"/>
        </w:rPr>
        <w:t xml:space="preserve">отождествляется </w:t>
      </w:r>
      <w:r w:rsidRPr="00626E65">
        <w:rPr>
          <w:rFonts w:ascii="Times New Roman" w:hAnsi="Times New Roman" w:cs="Times New Roman"/>
          <w:sz w:val="28"/>
          <w:szCs w:val="28"/>
        </w:rPr>
        <w:t>с желчнокаменной болезнью.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Возникновению ХХ могут способствовать аномалии развития желчевыводящих путей, хронические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заболевания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пищеварительной системы (гепатит, гастрит, язвенная болезнь желудка и двенадцатиперстной кишки, панкреатит и др.), существенно реже – острый холецистит.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65">
        <w:rPr>
          <w:rFonts w:ascii="Times New Roman" w:hAnsi="Times New Roman" w:cs="Times New Roman"/>
          <w:bCs/>
          <w:sz w:val="28"/>
          <w:szCs w:val="28"/>
        </w:rPr>
        <w:br w:type="column"/>
      </w:r>
      <w:r w:rsidRPr="00626E65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Этиология</w:t>
      </w:r>
      <w:r w:rsidRPr="00626E65">
        <w:rPr>
          <w:rFonts w:ascii="Times New Roman" w:hAnsi="Times New Roman" w:cs="Times New Roman"/>
          <w:b/>
          <w:spacing w:val="3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b/>
          <w:spacing w:val="37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патогенез</w:t>
      </w:r>
    </w:p>
    <w:p w:rsidR="0015135C" w:rsidRPr="00626E65" w:rsidRDefault="0015135C" w:rsidP="00151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Холецистит</w:t>
      </w:r>
      <w:r w:rsidRPr="00626E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развивается</w:t>
      </w:r>
      <w:r w:rsidRPr="00626E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при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воздействии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на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стенку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ЖП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повреждающих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 xml:space="preserve"> факторов.</w:t>
      </w:r>
    </w:p>
    <w:p w:rsidR="0015135C" w:rsidRPr="00626E65" w:rsidRDefault="0015135C" w:rsidP="00151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 xml:space="preserve">Калькулезный холецистит </w:t>
      </w:r>
      <w:r w:rsidRPr="00626E65">
        <w:rPr>
          <w:rFonts w:ascii="Times New Roman" w:hAnsi="Times New Roman" w:cs="Times New Roman"/>
          <w:sz w:val="28"/>
          <w:szCs w:val="28"/>
        </w:rPr>
        <w:t>чаще развивается вследствие обструкции, обусловленной вклинением желчного камня в шейку ЖП или пузырный проток. Развитие острого воспаления связывают с механическим воздействием спазма и повышенного внутрипросветного давления, эрозированием слизистой, локальной ишемией, химическим воздействием лизолецитина и других тканевых факторов, высвобождающихся в зоне спазма (простагландинов, цитокинов).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Роль бактериального инфицирования желчи окончательно не изучена; бактериальные культуры выявляются в желчи или стенке ЖП у 50-75% пациентов с острым калькулезным холециститом (грам-отрицательные: E. coli, Klebsiella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spp.,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Pseudomonas</w:t>
      </w:r>
      <w:r w:rsidRPr="00626E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spp.,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Enterobacter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spp.;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грам-положительные: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Enterococcus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spp., Streptococcus spp.; анаэробы - Clostridium spp.) [3].</w:t>
      </w:r>
    </w:p>
    <w:p w:rsidR="0015135C" w:rsidRPr="00626E65" w:rsidRDefault="0015135C" w:rsidP="00151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Нахождение камней в полости желчного пузыря далеко не всегда влечет развитие клинически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значимого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воспаления.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Изменения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стенки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ЖП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при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бессимптомно</w:t>
      </w:r>
      <w:r w:rsidRPr="00626E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протекающей ЖКБ нередко обусловлены сопутствующим холестерозом.</w:t>
      </w:r>
    </w:p>
    <w:p w:rsidR="0015135C" w:rsidRPr="00626E65" w:rsidRDefault="0015135C" w:rsidP="00151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Развитие хронического холецистита </w:t>
      </w:r>
      <w:r w:rsidRPr="00626E65">
        <w:rPr>
          <w:rFonts w:ascii="Times New Roman" w:hAnsi="Times New Roman" w:cs="Times New Roman"/>
          <w:color w:val="212121"/>
          <w:sz w:val="28"/>
          <w:szCs w:val="28"/>
        </w:rPr>
        <w:t>связывают с повторными атаками острого воспаления или хроническим раздражением при наличии крупных камней, в результате чего развиваются атрофия слизистой оболочки и фиброз стенки ЖП</w:t>
      </w:r>
      <w:r w:rsidR="0037079A" w:rsidRPr="0037079A">
        <w:rPr>
          <w:rFonts w:ascii="Times New Roman" w:hAnsi="Times New Roman" w:cs="Times New Roman"/>
          <w:color w:val="212121"/>
          <w:sz w:val="28"/>
          <w:szCs w:val="28"/>
        </w:rPr>
        <w:t xml:space="preserve"> [5]</w:t>
      </w:r>
      <w:r w:rsidRPr="00626E65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15135C" w:rsidRPr="00626E65" w:rsidRDefault="0015135C" w:rsidP="00151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Акалькулезный</w:t>
      </w:r>
      <w:r w:rsidRPr="00626E6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b/>
          <w:sz w:val="28"/>
          <w:szCs w:val="28"/>
        </w:rPr>
        <w:t>холецистит</w:t>
      </w:r>
      <w:r w:rsidRPr="00626E6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может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развиваться</w:t>
      </w:r>
      <w:r w:rsidRPr="00626E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вследствие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повреждения</w:t>
      </w:r>
      <w:r w:rsidRPr="00626E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стенки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ЖП на фоне тяжелого основного заболевания. Непосредственными причинами развития острого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воспаления</w:t>
      </w:r>
      <w:r w:rsidRPr="00626E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являются нарушение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кровотока,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снижение</w:t>
      </w:r>
      <w:r w:rsidRPr="00626E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сократительной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активности ЖП, механическая или функциональная обструкция желчеоттока, активация условнопатогенной</w:t>
      </w:r>
      <w:r w:rsidRPr="00626E65">
        <w:rPr>
          <w:rFonts w:ascii="Times New Roman" w:hAnsi="Times New Roman" w:cs="Times New Roman"/>
          <w:spacing w:val="69"/>
          <w:sz w:val="28"/>
          <w:szCs w:val="28"/>
        </w:rPr>
        <w:t xml:space="preserve">    </w:t>
      </w:r>
      <w:r w:rsidRPr="00626E65">
        <w:rPr>
          <w:rFonts w:ascii="Times New Roman" w:hAnsi="Times New Roman" w:cs="Times New Roman"/>
          <w:sz w:val="28"/>
          <w:szCs w:val="28"/>
        </w:rPr>
        <w:t>микрофлоры,</w:t>
      </w:r>
      <w:r w:rsidRPr="00626E65">
        <w:rPr>
          <w:rFonts w:ascii="Times New Roman" w:hAnsi="Times New Roman" w:cs="Times New Roman"/>
          <w:spacing w:val="69"/>
          <w:sz w:val="28"/>
          <w:szCs w:val="28"/>
        </w:rPr>
        <w:t xml:space="preserve">    </w:t>
      </w:r>
      <w:r w:rsidRPr="00626E65">
        <w:rPr>
          <w:rFonts w:ascii="Times New Roman" w:hAnsi="Times New Roman" w:cs="Times New Roman"/>
          <w:sz w:val="28"/>
          <w:szCs w:val="28"/>
        </w:rPr>
        <w:t>гематогенное</w:t>
      </w:r>
      <w:r w:rsidRPr="00626E65">
        <w:rPr>
          <w:rFonts w:ascii="Times New Roman" w:hAnsi="Times New Roman" w:cs="Times New Roman"/>
          <w:spacing w:val="70"/>
          <w:sz w:val="28"/>
          <w:szCs w:val="28"/>
        </w:rPr>
        <w:t xml:space="preserve">    </w:t>
      </w:r>
      <w:r w:rsidRPr="00626E65">
        <w:rPr>
          <w:rFonts w:ascii="Times New Roman" w:hAnsi="Times New Roman" w:cs="Times New Roman"/>
          <w:sz w:val="28"/>
          <w:szCs w:val="28"/>
        </w:rPr>
        <w:t>инфицирование,</w:t>
      </w:r>
      <w:r w:rsidRPr="00626E65">
        <w:rPr>
          <w:rFonts w:ascii="Times New Roman" w:hAnsi="Times New Roman" w:cs="Times New Roman"/>
          <w:spacing w:val="69"/>
          <w:sz w:val="28"/>
          <w:szCs w:val="28"/>
        </w:rPr>
        <w:t xml:space="preserve">   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 xml:space="preserve">реакции </w:t>
      </w:r>
      <w:r w:rsidRPr="00626E65">
        <w:rPr>
          <w:rFonts w:ascii="Times New Roman" w:hAnsi="Times New Roman" w:cs="Times New Roman"/>
          <w:sz w:val="28"/>
          <w:szCs w:val="28"/>
        </w:rPr>
        <w:t>гиперчувствительности.</w:t>
      </w:r>
      <w:r w:rsidRPr="00626E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Можно</w:t>
      </w:r>
      <w:r w:rsidRPr="00626E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выделить</w:t>
      </w:r>
      <w:r w:rsidRPr="00626E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несколько</w:t>
      </w:r>
      <w:r w:rsidRPr="00626E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групп</w:t>
      </w:r>
      <w:r w:rsidRPr="00626E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lastRenderedPageBreak/>
        <w:t>патологических</w:t>
      </w:r>
      <w:r w:rsidRPr="00626E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состояний,</w:t>
      </w:r>
      <w:r w:rsidRPr="00626E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при которых существует угроза развития бескаменного холецистита:</w:t>
      </w:r>
    </w:p>
    <w:p w:rsidR="0015135C" w:rsidRPr="00626E65" w:rsidRDefault="0015135C" w:rsidP="0015135C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 xml:space="preserve">кишечные бактериальные инфекции (сальмонеллез, иерсиниоз, холера, кампилобактериоз, эшерихиоз и др.), </w:t>
      </w:r>
    </w:p>
    <w:p w:rsidR="0015135C" w:rsidRPr="00626E65" w:rsidRDefault="0015135C" w:rsidP="0015135C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 xml:space="preserve">острые инфекции вирусами гепатита А, В, цитомегаловирусом и др., </w:t>
      </w:r>
    </w:p>
    <w:p w:rsidR="0015135C" w:rsidRPr="00626E65" w:rsidRDefault="0015135C" w:rsidP="0015135C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 xml:space="preserve">паразитозы и инвазия простейших, поражающих печень и желчные пути (клонорхоз, описторхоз, лямблиоз, эхинококкоз, аскаридоз и др.). </w:t>
      </w:r>
    </w:p>
    <w:p w:rsidR="0015135C" w:rsidRPr="00626E65" w:rsidRDefault="0015135C" w:rsidP="00151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 xml:space="preserve">У ВИЧ- инфицированных развитие акалькулезного холецистита может быть ассоциировано с инфекцией цитомегаловирусом и криптоспоридиями [6]. </w:t>
      </w:r>
    </w:p>
    <w:p w:rsidR="0015135C" w:rsidRPr="00626E65" w:rsidRDefault="0015135C" w:rsidP="00151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При кишечных инфекциях с тяжелой диареей развитию акалькулезного холецистита может быть связано с дегидратацией и нарушением кровоснабжения ЖП:</w:t>
      </w:r>
    </w:p>
    <w:p w:rsidR="0015135C" w:rsidRPr="00626E65" w:rsidRDefault="0015135C" w:rsidP="0015135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тяжелые системные заболевания, протекающие с нарушением кровообращения и снижением иммунной защиты – инсульт, сепсис, тяжелые травмы и ожоги, коллагенозы и васкулиты, серповидноклеточная анемия, сеансы химиотерапии;</w:t>
      </w:r>
    </w:p>
    <w:p w:rsidR="0015135C" w:rsidRPr="00626E65" w:rsidRDefault="0015135C" w:rsidP="0015135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 xml:space="preserve">структурные изменения желчных путей, препятствующие нормальному оттоку желчи (кисты холедоха, стриктуры ампулы фатерова сосочка, увеличение регионарных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лимфоузлов);</w:t>
      </w:r>
    </w:p>
    <w:p w:rsidR="0015135C" w:rsidRPr="00626E65" w:rsidRDefault="0015135C" w:rsidP="0015135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 xml:space="preserve">тяжелые нарушения моторики желчных путей (при введении опиоидов, аналогов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стоматостатина),</w:t>
      </w:r>
    </w:p>
    <w:p w:rsidR="0015135C" w:rsidRPr="00626E65" w:rsidRDefault="0015135C" w:rsidP="0015135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при аутоиммунных заболеваниях желчных путей - первичном склерозирующем холангите,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IgG4-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ассоциированной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холангиопатии.</w:t>
      </w:r>
      <w:r w:rsidRPr="00626E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Эту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особую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форму</w:t>
      </w:r>
      <w:r w:rsidRPr="00626E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обозначают</w:t>
      </w:r>
      <w:r w:rsidRPr="00626E6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как</w:t>
      </w:r>
      <w:r w:rsidR="0037079A">
        <w:rPr>
          <w:rFonts w:ascii="Times New Roman" w:hAnsi="Times New Roman" w:cs="Times New Roman"/>
          <w:sz w:val="28"/>
          <w:szCs w:val="28"/>
        </w:rPr>
        <w:t>:</w:t>
      </w:r>
    </w:p>
    <w:p w:rsidR="0015135C" w:rsidRPr="00626E65" w:rsidRDefault="0015135C" w:rsidP="0015135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«лимфоплазмоцитарный холецистит». Лимфоплазмоцитарный холецистит обычно имеет хроническое прогрессирующее течение, однако на этом фоне возможны атаки острого воспалительного процесса;</w:t>
      </w:r>
    </w:p>
    <w:p w:rsidR="0015135C" w:rsidRPr="00626E65" w:rsidRDefault="0015135C" w:rsidP="0015135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ксантогранулематозе ЖП.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Избыточное накопление липидов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макрофагах</w:t>
      </w:r>
      <w:r w:rsidRPr="00626E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 xml:space="preserve">стенки </w:t>
      </w:r>
      <w:r w:rsidRPr="00626E65">
        <w:rPr>
          <w:rFonts w:ascii="Times New Roman" w:hAnsi="Times New Roman" w:cs="Times New Roman"/>
          <w:sz w:val="28"/>
          <w:szCs w:val="28"/>
        </w:rPr>
        <w:t>ЖП может сопровождаться хроническим воспалением и локальным утолщением стенки</w:t>
      </w:r>
      <w:r w:rsidR="0037079A" w:rsidRPr="0037079A">
        <w:rPr>
          <w:rFonts w:ascii="Times New Roman" w:hAnsi="Times New Roman" w:cs="Times New Roman"/>
          <w:sz w:val="28"/>
          <w:szCs w:val="28"/>
        </w:rPr>
        <w:t xml:space="preserve"> [15]</w:t>
      </w:r>
      <w:r w:rsidRPr="00626E65">
        <w:rPr>
          <w:rFonts w:ascii="Times New Roman" w:hAnsi="Times New Roman" w:cs="Times New Roman"/>
          <w:sz w:val="28"/>
          <w:szCs w:val="28"/>
        </w:rPr>
        <w:t>.</w:t>
      </w:r>
    </w:p>
    <w:p w:rsidR="00922461" w:rsidRPr="00626E65" w:rsidRDefault="00922461" w:rsidP="00626E65">
      <w:pPr>
        <w:pStyle w:val="a5"/>
        <w:numPr>
          <w:ilvl w:val="1"/>
          <w:numId w:val="13"/>
        </w:numPr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215595176"/>
      <w:r w:rsidRPr="00626E65">
        <w:rPr>
          <w:rFonts w:ascii="Times New Roman" w:hAnsi="Times New Roman" w:cs="Times New Roman"/>
          <w:b/>
          <w:w w:val="105"/>
          <w:sz w:val="28"/>
          <w:szCs w:val="28"/>
        </w:rPr>
        <w:t>Клиника</w:t>
      </w:r>
      <w:r w:rsidRPr="00626E65">
        <w:rPr>
          <w:rFonts w:ascii="Times New Roman" w:hAnsi="Times New Roman" w:cs="Times New Roman"/>
          <w:b/>
          <w:spacing w:val="3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b/>
          <w:spacing w:val="37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диагностика</w:t>
      </w:r>
      <w:r w:rsidR="004C7F98" w:rsidRPr="00626E6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 xml:space="preserve"> хо</w:t>
      </w:r>
      <w:r w:rsidR="007156C0" w:rsidRPr="00626E6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лецистита</w:t>
      </w:r>
      <w:bookmarkEnd w:id="3"/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ХХ свойственно длительное прогрессирующее течение с чередованием периодов обострений и ремиссий. ХБХ встречается значительно реже и имеет менее выраженные клинические проявления по сравнению с ХКХ.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Клиническая картина ХХ во многом зависит от сопутствующей ему гиперкинетической или гипоки</w:t>
      </w:r>
      <w:r w:rsidRPr="00626E65">
        <w:rPr>
          <w:rFonts w:ascii="Times New Roman" w:hAnsi="Times New Roman" w:cs="Times New Roman"/>
          <w:sz w:val="28"/>
          <w:szCs w:val="28"/>
        </w:rPr>
        <w:t xml:space="preserve">нетической дискинезии – соответственно от усиления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или ослабления моторно-тонических функций желчного пузыря, желчных протоков и сфинктеров, отсутствия или наличия камней, их расположения в желчевыводящей системе, осложнений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ХХ</w:t>
      </w:r>
      <w:r w:rsidRPr="00626E65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наличия</w:t>
      </w:r>
      <w:r w:rsidRPr="00626E65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у</w:t>
      </w:r>
      <w:r w:rsidRPr="00626E65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пациента</w:t>
      </w:r>
      <w:r w:rsidRPr="00626E65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сопутствующих</w:t>
      </w:r>
      <w:r w:rsidRPr="00626E65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заболе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ваний. Диагностика этих клинических ситуаций у конкретного больного нередко весьма затруднительна и осуществляется врачом.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Выделяют фазы обострения, затухающего обострения и ремиссии заболевания. Причинами обострения ХХ чаще всего бывают нарушения диеты (жирная, жареная, копченая, острая пища, алко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гольные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газированные напитки),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острые </w:t>
      </w:r>
      <w:r w:rsidRPr="00626E65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инфекционно-воспалительные </w:t>
      </w:r>
      <w:r w:rsidRPr="00626E6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заболевания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(бронхит, пневмония и др.), переохлаждение, физические и нервно-психические нагрузки. В эту фазу заболевания повышается температура тела, появляются или усиливаются симптомы ХХ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 xml:space="preserve"> [17]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Клиническая картина ХХ складывается из болевого, диспепсического и невротического синдромов. Характер боли в определенной степени обусловлен сопутствующей дискинезией желчевыводящих путей: при гипотоническом варианте она может быть постоянной или периодической, тупой или ноющей, при гипертоническом – более кратковременной, интенсивной, схваткообразной. Боли локализуются в правом подреберье и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lastRenderedPageBreak/>
        <w:t>подложечной области, могут иррадиировать в правую лопатку, ключицу,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плечо,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поясничную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область.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трудом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переносимые,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очень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интенсивные,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схваткообразные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боли в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правом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подреберье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вышеописанной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иррадиацией – желчная колика – характерны для ХКХ и нередко обусловлены закупоркой камнем шейки желчного пузыря или внепеченочных желчных путей.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Болевой синдром провоцируют употребление жирной, жареной, копченой, острой пищи, газиро</w:t>
      </w:r>
      <w:r w:rsidRPr="00626E6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ванных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напитков; выраженные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физические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нагрузки (подъем и ношение тяжестей, физические упражнения с наклонами туловища и др.), сотрясение тела (езда в тряском транспорте и др.), психоэмоциональные стрессовые ситуации.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Диспепсический синдром характеризуется тошнотой, отрыжкой, горечью во рту, вздутием живота, расстройством</w:t>
      </w:r>
      <w:r w:rsidRPr="00626E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стула</w:t>
      </w:r>
      <w:r w:rsidRPr="00626E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(запор</w:t>
      </w:r>
      <w:r w:rsidRPr="00626E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626E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понос),</w:t>
      </w:r>
      <w:r w:rsidRPr="00626E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ухудшением аппетита. Значительно реже наблюдается рвота</w:t>
      </w:r>
      <w:r w:rsidR="0037079A" w:rsidRPr="00062D99">
        <w:rPr>
          <w:rFonts w:ascii="Times New Roman" w:hAnsi="Times New Roman" w:cs="Times New Roman"/>
          <w:w w:val="105"/>
          <w:sz w:val="28"/>
          <w:szCs w:val="28"/>
        </w:rPr>
        <w:t xml:space="preserve"> [9]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Достаточно типичными проявлениями невротического синдрома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являются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конфликтность, неуживчивость, склонность к самоанализу.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При осмотре пациента нередко обнаруживают субиктеричность склер, обложенность языка. С помощью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пальпации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перкуссии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выявляют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болевые точки и зоны, обусловленные раздражением вегетативной нервной системы. Об обострении заболевания свидетельствует болезненность при надавливании в точке желчного пузыря (место пересечения правой реберной дуги с наружным краем прямой мышцы живота), а также под правой лопаткой в области прикрепления XI–XII ребер к позвоночнику. Свидетельствуют о наличии ХХ возникновение или усиление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боли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во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время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выдоха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высоте</w:t>
      </w:r>
      <w:r w:rsidRPr="00626E6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глубокого вдоха при пальпации в точке желчного пузыря. Аналогичное диагностическое значение имеют появление</w:t>
      </w:r>
      <w:r w:rsidRPr="00626E6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боли</w:t>
      </w:r>
      <w:r w:rsidRPr="00626E6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после</w:t>
      </w:r>
      <w:r w:rsidRPr="00626E6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сотрясения</w:t>
      </w:r>
      <w:r w:rsidRPr="00626E6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правой</w:t>
      </w:r>
      <w:r w:rsidRPr="00626E6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реберной </w:t>
      </w:r>
      <w:r w:rsidRPr="00626E65">
        <w:rPr>
          <w:rFonts w:ascii="Times New Roman" w:hAnsi="Times New Roman" w:cs="Times New Roman"/>
          <w:sz w:val="28"/>
          <w:szCs w:val="28"/>
        </w:rPr>
        <w:t>дуги ударом ребром ладони, болезненность при паль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пации в надключичной области справа между ножками грудино-ключично-сосцевидной мышцы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 xml:space="preserve"> [10]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7156C0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В перечень обязательных лабораторных исследований входят: </w:t>
      </w:r>
    </w:p>
    <w:p w:rsidR="007156C0" w:rsidRPr="00626E65" w:rsidRDefault="007156C0" w:rsidP="007156C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клинический анализ крови;</w:t>
      </w:r>
      <w:r w:rsidR="00922461" w:rsidRPr="00626E6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7156C0" w:rsidRPr="00626E65" w:rsidRDefault="00922461" w:rsidP="007156C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определение в крови концентрации общего, свободного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 связанного билирубина, аминотрансфераз</w:t>
      </w:r>
      <w:r w:rsidR="007156C0" w:rsidRPr="00626E6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(аланинаминотрансферазы и аспартатаминотрансферазы), гаммаглутамилтранспептидазы, щелочной фосфатазы, амилазы, холестерина, общего белка и бе</w:t>
      </w:r>
      <w:r w:rsidR="007156C0" w:rsidRPr="00626E65">
        <w:rPr>
          <w:rFonts w:ascii="Times New Roman" w:hAnsi="Times New Roman" w:cs="Times New Roman"/>
          <w:w w:val="105"/>
          <w:sz w:val="28"/>
          <w:szCs w:val="28"/>
        </w:rPr>
        <w:t>лковых фракций, глюкозы;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7156C0" w:rsidRPr="00626E65" w:rsidRDefault="00922461" w:rsidP="007156C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общий анализ моч</w:t>
      </w:r>
      <w:r w:rsidR="007156C0" w:rsidRPr="00626E65">
        <w:rPr>
          <w:rFonts w:ascii="Times New Roman" w:hAnsi="Times New Roman" w:cs="Times New Roman"/>
          <w:w w:val="105"/>
          <w:sz w:val="28"/>
          <w:szCs w:val="28"/>
        </w:rPr>
        <w:t>и;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7156C0" w:rsidRPr="00626E65" w:rsidRDefault="007156C0" w:rsidP="007156C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копрограмма;</w:t>
      </w:r>
    </w:p>
    <w:p w:rsidR="00922461" w:rsidRPr="00626E65" w:rsidRDefault="00922461" w:rsidP="007156C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электрокардиограмма (ЭКГ).</w:t>
      </w:r>
    </w:p>
    <w:p w:rsidR="007156C0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Из инструментальных исследований наиболее ценные</w:t>
      </w:r>
      <w:r w:rsidR="007156C0" w:rsidRPr="00626E65"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7156C0" w:rsidRPr="00626E65" w:rsidRDefault="00922461" w:rsidP="007156C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обзорная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рентгенография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органов брюшной полости, </w:t>
      </w:r>
    </w:p>
    <w:p w:rsidR="007156C0" w:rsidRPr="00626E65" w:rsidRDefault="00922461" w:rsidP="007156C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холецистография, </w:t>
      </w:r>
    </w:p>
    <w:p w:rsidR="007156C0" w:rsidRPr="00626E65" w:rsidRDefault="00922461" w:rsidP="007156C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УЗИ печени, желчного пузыря и поджелудочной железы, </w:t>
      </w:r>
    </w:p>
    <w:p w:rsidR="007156C0" w:rsidRPr="00626E65" w:rsidRDefault="00922461" w:rsidP="007156C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эзофагогастродуоденоскопия, </w:t>
      </w:r>
    </w:p>
    <w:p w:rsidR="00922461" w:rsidRPr="00626E65" w:rsidRDefault="00922461" w:rsidP="007156C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фракционное хроматографическое дуоденальное зондирование с микроскопическим, бактериологическим и биохимическим исследованием желчи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 xml:space="preserve"> [11]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Достаточно характерными и диагностически важными являются изменения в анализе крови (лейкоцитоз, сдвиг лейкоцитарной формулы влево, увеличение СОЭ), в пузырной желчи при дуоденальном зондировании (скопление эпителиальных клеток, слизь, лейкоциты).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Подтверждают диагноз ХХ результаты рентгенологического исследования (ограничение смещаемости, деформация, моторные нарушения желчного пузыря, перихолецистит) и УЗИ (утолщение и уплотнение стенки желчного пузыря, нарушение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его эхоструктуры). Обнаружение в желчном пузыре и внепеченочных желчных протоках камней свидетельствует о наличии ХКХ.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Течение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заболевания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чаще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легкое,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реже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средне-тяжелое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тяжелое.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lastRenderedPageBreak/>
        <w:t>Оно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может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осложниться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воспалением внутрипеченочных желчных протоков (холангитом), развитием гепатита и панкреатита. ХКХ дополнительно осложняют развитие механической желтухи, водянки и эмпиемы желчного пузыря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 xml:space="preserve"> [12]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C0" w:rsidRPr="00626E65" w:rsidRDefault="007156C0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C0" w:rsidRPr="00626E65" w:rsidRDefault="007156C0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C0" w:rsidRPr="00626E65" w:rsidRDefault="007156C0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C0" w:rsidRPr="00626E65" w:rsidRDefault="007156C0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C0" w:rsidRPr="00626E65" w:rsidRDefault="007156C0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C0" w:rsidRPr="00626E65" w:rsidRDefault="007156C0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35C" w:rsidRPr="00626E65" w:rsidRDefault="0015135C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626E65">
      <w:pPr>
        <w:pStyle w:val="a5"/>
        <w:numPr>
          <w:ilvl w:val="0"/>
          <w:numId w:val="13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pacing w:val="2"/>
          <w:w w:val="105"/>
          <w:sz w:val="28"/>
          <w:szCs w:val="28"/>
        </w:rPr>
      </w:pPr>
      <w:bookmarkStart w:id="4" w:name="_Toc215595177"/>
      <w:r w:rsidRPr="00626E65">
        <w:rPr>
          <w:rFonts w:ascii="Times New Roman" w:hAnsi="Times New Roman" w:cs="Times New Roman"/>
          <w:b/>
          <w:spacing w:val="2"/>
          <w:w w:val="105"/>
          <w:sz w:val="28"/>
          <w:szCs w:val="28"/>
        </w:rPr>
        <w:lastRenderedPageBreak/>
        <w:t>СЕСТРИНСКАЯ ДЕЯТЕЛЬНОСТЬ В ПРОФИЛАКТИКЕ И УХОДЕ ЗА ПАЦИЕТОМ С ХОЛЕЦИСТИТОМ</w:t>
      </w:r>
      <w:bookmarkEnd w:id="4"/>
    </w:p>
    <w:p w:rsidR="004D69EB" w:rsidRPr="00626E65" w:rsidRDefault="004C7F98" w:rsidP="00626E65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215595178"/>
      <w:r w:rsidRPr="00626E65">
        <w:rPr>
          <w:rFonts w:ascii="Times New Roman" w:hAnsi="Times New Roman" w:cs="Times New Roman"/>
          <w:color w:val="auto"/>
          <w:spacing w:val="2"/>
          <w:w w:val="105"/>
          <w:sz w:val="28"/>
          <w:szCs w:val="28"/>
        </w:rPr>
        <w:t xml:space="preserve">2.1.  </w:t>
      </w:r>
      <w:r w:rsidR="004D69EB" w:rsidRPr="00626E65">
        <w:rPr>
          <w:rFonts w:ascii="Times New Roman" w:hAnsi="Times New Roman" w:cs="Times New Roman"/>
          <w:color w:val="auto"/>
          <w:spacing w:val="2"/>
          <w:w w:val="105"/>
          <w:sz w:val="28"/>
          <w:szCs w:val="28"/>
        </w:rPr>
        <w:t>Принципы</w:t>
      </w:r>
      <w:r w:rsidR="004D69EB" w:rsidRPr="00626E65">
        <w:rPr>
          <w:rFonts w:ascii="Times New Roman" w:hAnsi="Times New Roman" w:cs="Times New Roman"/>
          <w:color w:val="auto"/>
          <w:spacing w:val="53"/>
          <w:w w:val="105"/>
          <w:sz w:val="28"/>
          <w:szCs w:val="28"/>
        </w:rPr>
        <w:t xml:space="preserve"> </w:t>
      </w:r>
      <w:r w:rsidR="004D69EB" w:rsidRPr="00626E65">
        <w:rPr>
          <w:rFonts w:ascii="Times New Roman" w:hAnsi="Times New Roman" w:cs="Times New Roman"/>
          <w:color w:val="auto"/>
          <w:spacing w:val="-2"/>
          <w:w w:val="105"/>
          <w:sz w:val="28"/>
          <w:szCs w:val="28"/>
        </w:rPr>
        <w:t>лечения</w:t>
      </w:r>
      <w:r w:rsidR="00626E65" w:rsidRPr="00626E65">
        <w:rPr>
          <w:rFonts w:ascii="Times New Roman" w:hAnsi="Times New Roman" w:cs="Times New Roman"/>
          <w:color w:val="auto"/>
          <w:spacing w:val="-2"/>
          <w:w w:val="105"/>
          <w:sz w:val="28"/>
          <w:szCs w:val="28"/>
        </w:rPr>
        <w:t xml:space="preserve"> холецистита</w:t>
      </w:r>
      <w:bookmarkEnd w:id="5"/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При легком течении ХХ показано амбулаторное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(домашнее) </w:t>
      </w:r>
      <w:r w:rsidR="004C7F98"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>л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ечение,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 w:rsidRPr="00626E6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среднетяжелом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 тяжелом – стационарное.</w:t>
      </w:r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Немедикаментозное лечение предусматривает разумное чередование отдыха и физической активности</w:t>
      </w:r>
      <w:r w:rsidRPr="00626E65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(утренняя</w:t>
      </w:r>
      <w:r w:rsidRPr="00626E65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гимнастика,</w:t>
      </w:r>
      <w:r w:rsidRPr="00626E6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плавание,</w:t>
      </w:r>
      <w:r w:rsidRPr="00626E65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прогулки</w:t>
      </w:r>
      <w:r w:rsidRPr="00626E65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на </w:t>
      </w:r>
      <w:r w:rsidRPr="00626E65">
        <w:rPr>
          <w:rFonts w:ascii="Times New Roman" w:hAnsi="Times New Roman" w:cs="Times New Roman"/>
          <w:spacing w:val="-4"/>
          <w:w w:val="105"/>
          <w:sz w:val="28"/>
          <w:szCs w:val="28"/>
        </w:rPr>
        <w:t>свежем воздухе и др.), лечебную физкультуру, фитоте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рапию, использование минеральных вод и лечебное питание.</w:t>
      </w:r>
      <w:r w:rsidRPr="00626E6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Обычно</w:t>
      </w:r>
      <w:r w:rsidRPr="00626E6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назначают</w:t>
      </w:r>
      <w:r w:rsidRPr="00626E6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5-й</w:t>
      </w:r>
      <w:r w:rsidRPr="00626E6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стол</w:t>
      </w:r>
      <w:r w:rsidRPr="00626E6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626E6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частыми</w:t>
      </w:r>
      <w:r w:rsidRPr="00626E6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(4–5 раз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сутки)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приемами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небольшого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количества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пищи.</w:t>
      </w:r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b/>
          <w:sz w:val="28"/>
          <w:szCs w:val="28"/>
        </w:rPr>
        <w:t>Диетотерапия</w:t>
      </w:r>
      <w:r w:rsidRPr="00626E6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важный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компонент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лечения,</w:t>
      </w:r>
      <w:r w:rsidRPr="00626E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спо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собствующий стимуляции желчеотделения, уменьшению активности воспалительного процесса в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желчном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пузыре,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профилактике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образования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камней.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Частое, дробное, механически и химически щадящее питание улучшает опорожнение желчного пузыря благодаря стимуляции его моторно-эвакуаторных функций. Учитывается индивидуальная переносимость</w:t>
      </w:r>
      <w:r w:rsidRPr="00626E6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пищевых</w:t>
      </w:r>
      <w:r w:rsidRPr="00626E6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продуктов.</w:t>
      </w:r>
      <w:r w:rsidRPr="00626E6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26E6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пищевом</w:t>
      </w:r>
      <w:r w:rsidRPr="00626E6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рационе</w:t>
      </w:r>
      <w:r w:rsidRPr="00626E6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ограничивают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содержание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жиров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при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достаточном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(нор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мальном)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количестве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белков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углеводов.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Исключают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или ограничивают употребление жирных, жареных, копченых и соленых блюд, острых приправ, богатых холестерином продуктов (субпродукты, яичный желток, орехи, красная и черная икра), тортов и пирожных, кремов, алкогольных и газированных напитков.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Увеличивают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долю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овощей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фруктов,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растительных масел (оливковое, подсолнечное, кукурузное и др.) при нормальном содержании в диете нежирных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сортов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мяса,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птицы,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рыбы,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молочных</w:t>
      </w:r>
      <w:r w:rsidRPr="00626E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продуктов – молоко, творог и др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>. [16]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b/>
          <w:w w:val="105"/>
          <w:sz w:val="28"/>
          <w:szCs w:val="28"/>
        </w:rPr>
        <w:t xml:space="preserve">Медикаментозное лечение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ХХ зависит от вида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сопутствующей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дискинезии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желчевыводящих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путей, отсутствия или наличия камней в желчном пузыре и внепеченочных желчных протоках, тяжести течения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lastRenderedPageBreak/>
        <w:t>заболевания. При относительно легком клиническом течении обострения, свойственного ХБХ, используют короткие курсы (5–7 дней) антибактериальной терапии препаратами тетрациклинового (метациклин, доксициклин и</w:t>
      </w:r>
      <w:r w:rsidRPr="00626E6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др.) и фторхинолонового ряда (норфлоксацин, </w:t>
      </w:r>
      <w:r w:rsidRPr="00626E6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ципрофлоксацин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и др.), </w:t>
      </w:r>
      <w:r w:rsidRPr="00626E6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сульфаниламидами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(бисептол и др.), нитрофурановыми производными (фурагин, эрсефурил и др.) для внутреннего применения. Тяжелое течение обострения заболевания (наблюдается главным образом при ХКХ) является показанием к парентеральному использованию антибиотиков фторхинолонового (левофлоксацин, пефлоксацин), цефалоспоринового (цефтриаксон, цефтазидим, цефепим и др.), аминогликозидового (амикацин, тобрамицин и др.) ряда, полусинтетических пенициллинов (амоксиклав, тиментин и др.).</w:t>
      </w:r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Для купирования болевого синдрома, характерного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ХХ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сочетании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гиперкинетической</w:t>
      </w:r>
      <w:r w:rsidRPr="00626E6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дискинезией и более выраженного при ХКХ, применяют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средства, расслабляющие гладкую мускулатуру: мио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тропные спазмолитики (дюспаталин, папаверин,</w:t>
      </w:r>
      <w:r w:rsidRPr="00626E6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но-шпа и др.); нитраты (нитроглицерин, нитросорбид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 др.), блокаторы холинергических рецепторов (атропин, платифиллин, гастроцепин), комбинированные препараты (баралгин, спазмалгон и др.).</w:t>
      </w:r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При ХБХ в сочетании с гипокинетической дискинезией используют следующие лекарственные средства:</w:t>
      </w:r>
      <w:r w:rsidRPr="00626E65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холеретики,</w:t>
      </w:r>
      <w:r w:rsidRPr="00626E65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увеличивающие</w:t>
      </w:r>
      <w:r w:rsidRPr="00626E65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секрецию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желчи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(циквалон,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петрушка,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шиповник,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пижма,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аир болотный, одуванчик лекарственный и др.); холинокинетики, способствующие выделению желчи из желчного пузыря (сорбит, ксилит,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маннтит, сернокислая магнезия, растительные масла – подсолнечное, оливковое и др.); прокинетики, стимулирующие моторно-сократительную функцию желчевыводящих путей (домперидон, цизаприд); полиферментные препараты (панзинорм, дигестал, креон и др.).</w:t>
      </w:r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Достаточно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эффективным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консервативным методом лечения ХКХ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lastRenderedPageBreak/>
        <w:t>является пероральная литолитическая терапия. Для растворения холестериновых камней используют препараты желчных кислот: хенодезоксихолевой (хенофальк, хенодиол</w:t>
      </w:r>
      <w:r w:rsidRPr="00626E6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 др.) и урсодезоксихолевой (урсофальк).</w:t>
      </w:r>
    </w:p>
    <w:p w:rsidR="004D69EB" w:rsidRPr="00626E65" w:rsidRDefault="004D69EB" w:rsidP="004D69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Наиболее эффективный (радикальный) способ лечения ХКХ – хирургический с помощью лапароскопической или лапаротомической холецистэктомии (удаление камней и желчного пузыря)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 xml:space="preserve"> [18]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461" w:rsidRPr="00626E65" w:rsidRDefault="004C7F98" w:rsidP="00626E65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15595179"/>
      <w:r w:rsidRPr="00626E65">
        <w:rPr>
          <w:rFonts w:ascii="Times New Roman" w:hAnsi="Times New Roman" w:cs="Times New Roman"/>
          <w:color w:val="auto"/>
          <w:spacing w:val="2"/>
          <w:w w:val="105"/>
          <w:sz w:val="28"/>
          <w:szCs w:val="28"/>
        </w:rPr>
        <w:t>2.2.</w:t>
      </w:r>
      <w:r w:rsidR="00922461" w:rsidRPr="00626E65">
        <w:rPr>
          <w:rFonts w:ascii="Times New Roman" w:hAnsi="Times New Roman" w:cs="Times New Roman"/>
          <w:color w:val="auto"/>
          <w:spacing w:val="2"/>
          <w:w w:val="105"/>
          <w:sz w:val="28"/>
          <w:szCs w:val="28"/>
        </w:rPr>
        <w:t>Сестринский</w:t>
      </w:r>
      <w:r w:rsidR="00922461" w:rsidRPr="00626E65">
        <w:rPr>
          <w:rFonts w:ascii="Times New Roman" w:hAnsi="Times New Roman" w:cs="Times New Roman"/>
          <w:color w:val="auto"/>
          <w:spacing w:val="58"/>
          <w:w w:val="105"/>
          <w:sz w:val="28"/>
          <w:szCs w:val="28"/>
        </w:rPr>
        <w:t xml:space="preserve"> </w:t>
      </w:r>
      <w:r w:rsidR="00922461" w:rsidRPr="00626E65">
        <w:rPr>
          <w:rFonts w:ascii="Times New Roman" w:hAnsi="Times New Roman" w:cs="Times New Roman"/>
          <w:color w:val="auto"/>
          <w:spacing w:val="-4"/>
          <w:w w:val="105"/>
          <w:sz w:val="28"/>
          <w:szCs w:val="28"/>
        </w:rPr>
        <w:t>уход</w:t>
      </w:r>
      <w:r w:rsidR="0015135C" w:rsidRPr="00626E65">
        <w:rPr>
          <w:rFonts w:ascii="Times New Roman" w:hAnsi="Times New Roman" w:cs="Times New Roman"/>
          <w:color w:val="auto"/>
          <w:spacing w:val="-4"/>
          <w:w w:val="105"/>
          <w:sz w:val="28"/>
          <w:szCs w:val="28"/>
        </w:rPr>
        <w:t>. Профилактика и реабилитация</w:t>
      </w:r>
      <w:bookmarkEnd w:id="6"/>
    </w:p>
    <w:p w:rsidR="00922461" w:rsidRPr="00626E65" w:rsidRDefault="00922461" w:rsidP="004C7F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1-й этап сестринского процесса – целенаправленно собранный анамнез с последующим объективным исследованием пациента. Медсестра выявляет нарушенные потребности пациента и обусловленные этим проблемы (сестринский диагноз), что </w:t>
      </w:r>
      <w:r w:rsidRPr="00626E6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позволяет </w:t>
      </w:r>
      <w:r w:rsidRPr="00626E6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правильно спланировать </w:t>
      </w:r>
      <w:r w:rsidRPr="00626E6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уход.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Необходимо конкретизировать жалобы пациента, касающиеся болевого и диспепсического синдромов, выяснить, когда впервые возникли симптомы заболевания, связаны ли они с приемом пищи, погрешностями в питании. Медсестра</w:t>
      </w:r>
      <w:r w:rsidRPr="00626E6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должна расспросить пациента об особенностях его питания и профессиональной деятельности, о наличии хронических заболеваний пищеварительной системы, вредных привычках, использовании лекарственных средств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 xml:space="preserve"> [8]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461" w:rsidRPr="00626E65" w:rsidRDefault="00922461" w:rsidP="004C7F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Сестринские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диагнозы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(проблемы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пациента)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при ХХ могут выглядеть следующим образом:</w:t>
      </w:r>
    </w:p>
    <w:p w:rsidR="00922461" w:rsidRPr="00626E65" w:rsidRDefault="00922461" w:rsidP="004C7F9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боли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правом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подреберье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подложечной</w:t>
      </w:r>
      <w:r w:rsidRPr="00626E6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w w:val="105"/>
          <w:sz w:val="28"/>
          <w:szCs w:val="28"/>
        </w:rPr>
        <w:t>области;</w:t>
      </w:r>
    </w:p>
    <w:p w:rsidR="00922461" w:rsidRPr="00626E65" w:rsidRDefault="00922461" w:rsidP="004C7F9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диспепсические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расстройства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(отрыжка,</w:t>
      </w:r>
      <w:r w:rsidRPr="00626E6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тошнота, горечь во рту);</w:t>
      </w:r>
    </w:p>
    <w:p w:rsidR="00922461" w:rsidRPr="00626E65" w:rsidRDefault="00922461" w:rsidP="004C7F9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вздутие</w:t>
      </w:r>
      <w:r w:rsidRPr="00626E6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живота</w:t>
      </w:r>
      <w:r w:rsidRPr="00626E6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pacing w:val="-2"/>
          <w:sz w:val="28"/>
          <w:szCs w:val="28"/>
        </w:rPr>
        <w:t>(метеоризм);</w:t>
      </w:r>
    </w:p>
    <w:p w:rsidR="00922461" w:rsidRPr="00626E65" w:rsidRDefault="00922461" w:rsidP="004C7F9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дефицит знаний: недостаточная осведомленность пациента о причинах заболевания, способах его предупреждения и лечения;</w:t>
      </w:r>
    </w:p>
    <w:p w:rsidR="00922461" w:rsidRPr="00626E65" w:rsidRDefault="00922461" w:rsidP="004C7F9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психологические, социально-экономические проблемы, обусловленные заболеванием и изменениями привычного образа жизни.</w:t>
      </w:r>
    </w:p>
    <w:p w:rsidR="00922461" w:rsidRPr="00626E65" w:rsidRDefault="00922461" w:rsidP="004C7F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Медсестра наблюдает за состоянием и поведением пациента,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отмечает изменения его самочувствия и общего состояния, обучает методам самоухода, следит за выполнением общегигиенических мероприятий, в том числе – за соблюдением правил гигиены полости рта. При возникновении боли (желчной колики) она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укладывает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больного в постель, успокаивает его, запрещает употребление пищи и жидкости, вызывает врача</w:t>
      </w:r>
      <w:r w:rsidR="0037079A" w:rsidRPr="0037079A">
        <w:rPr>
          <w:rFonts w:ascii="Times New Roman" w:hAnsi="Times New Roman" w:cs="Times New Roman"/>
          <w:w w:val="105"/>
          <w:sz w:val="28"/>
          <w:szCs w:val="28"/>
        </w:rPr>
        <w:t xml:space="preserve"> [13]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461" w:rsidRPr="00626E65" w:rsidRDefault="00922461" w:rsidP="004C7F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Купирование диспепсического синдрома предусматривает ряд мероприятий:</w:t>
      </w:r>
    </w:p>
    <w:p w:rsidR="00922461" w:rsidRPr="00626E65" w:rsidRDefault="00922461" w:rsidP="004C7F98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пациенту необходимо соблюдать правила гигиены полости рта (чистка зубов и полоскание ротовой полости кипяченой водой, раствором питьевой соды или теплым отваром лекарственных трав – ромашки, мяты и др. – после каждого приема пищи);</w:t>
      </w:r>
    </w:p>
    <w:p w:rsidR="00922461" w:rsidRPr="00626E65" w:rsidRDefault="00922461" w:rsidP="004C7F98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при тошноте исключают из рациона жирную, жареную, копченую пищу, консервы; рекомендуют больному пить небольшими глотками подсоленную воду или негазированную минеральную воду (Боржоми, Ессентуки и</w:t>
      </w:r>
      <w:r w:rsidRPr="00626E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др.), сосать мятную конфету, кусочки льда, лимона или ананаса;</w:t>
      </w:r>
    </w:p>
    <w:p w:rsidR="00922461" w:rsidRPr="00626E65" w:rsidRDefault="00922461" w:rsidP="004C7F98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при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метеоризме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запрещают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употребление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газированных напитков и некоторых продуктов (горох,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фасоль,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капуста,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хлеб,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молоко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др.),</w:t>
      </w:r>
      <w:r w:rsidRPr="00626E6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примененяют эспумизан, активированный уголь, настой ромашки, отвар укропного семени и др.</w:t>
      </w:r>
    </w:p>
    <w:p w:rsidR="00922461" w:rsidRPr="00626E65" w:rsidRDefault="00922461" w:rsidP="004C7F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>Главную роль в решении основных проблем пациента – купировании болевого и диспепсического синдромов – играет диетическое, медикаментозное, а при ХКХ – и хирургическое лечение.</w:t>
      </w:r>
    </w:p>
    <w:p w:rsidR="00922461" w:rsidRPr="00626E65" w:rsidRDefault="00922461" w:rsidP="004C7F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Медсестра следит за выполнением пациентом лечебных мероприятий, </w:t>
      </w:r>
      <w:r w:rsidRPr="00626E6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выявляет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нарушения диеты, отрицательное действие лекарственных средств и сообщает об этом врачу.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такого заболевания, как острый холецистит, в первую очередь, заключается в соблюдении норм здорового питания, ограничение употребления алкоголя, больших количеств острой, жирной пищи. Так же </w:t>
      </w: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приветствуется физическая активность – гиподинамия является одним из факторов, способствующих застою желчи и формированию конкрементов.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пищи лучше осуществлять согласно режиму, не реже, чем каждые 4 часа. Обязательно употреблять достаточное количество жидкости (от полутора литров), не переедать на ночь. Своевременная диагностика и лечение ЖКБ</w:t>
      </w:r>
      <w:r w:rsidR="0037079A" w:rsidRPr="00062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[4]</w:t>
      </w: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7F98" w:rsidRPr="0037079A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Неблагоприятными для здоровья желчного пузыря также являются ожирение, кишечные паразиты (аскариды, лямблии), сильные стрессы.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реабилитации используют следующие методы: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– для улучшения кровотока, улучшение желчевыделительной функции, профилактики застойных явлений. Продолжительность массажа 10-15 минут. Воздействует при массаже на рефлексогенные зоны позвоночника слева и зону Боаса (область окончания Х1-ХП ребер справа)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Физиотерапия - задачей физиотерапии является восстановление нормального тока желчи и секрета поджелудочной железы по протокам. Применяют УВЧ, УЗТ, Магнитотерапия, электрофорез, амплипульстерапия, гальванизация.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Фитотерапия - При отсутствии осложнений лечение проводится сборами лекарственных трав, обладающих желчегонным, противовоспалительным, спазмолитическим, успокаивающим и противомикробным действием. Лечение должно быть систематическим и продолжаться чаще всего 2-3 месяца. Чаще используют: землянику, плоды и корни шиповника, сок и рассол капусты, сок редьки черной, листья мяты перечной, семена дикой моркови, траву душицы, полыни, тысячелистника, зверобоя, чистотела, кору крушины, корень марены, одуванчика</w:t>
      </w:r>
      <w:r w:rsidR="0037079A" w:rsidRPr="0037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[11]</w:t>
      </w: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Диетотерапия - при составлении рациона исключают продукты, раздражающие пищеварительный тракт - острое, пряности, копчености, а также холодные блюда и напитки, которые могут вызвать спазм привратника, рефлекторно передающийся на желчные протоки и сфинктер Одди. При </w:t>
      </w: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обострении холецистита, его сочетании с поражением пищеварительного тракта применяют механически и химически щадящую диету № 5 с ограничением содержания жира и клетчатки. При нарушении моторно-эвакуаторной функции желчевыводящих путей также назначают диету № 5, исключая острое, копчености и жареное, пищу принимают дробно, не менее 5 раз в сутки.</w:t>
      </w:r>
    </w:p>
    <w:p w:rsidR="004C7F98" w:rsidRPr="00626E65" w:rsidRDefault="004C7F98" w:rsidP="004C7F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ЛФК - Применение лечебной физической культуры в реабилитации при холецистите направлена на восстановление сократительной способности желчного пузыря и желчных протоков</w:t>
      </w:r>
      <w:r w:rsidR="0037079A" w:rsidRPr="0037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[14]</w:t>
      </w:r>
      <w:r w:rsidRPr="0062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461" w:rsidRPr="00626E65" w:rsidRDefault="00922461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A34" w:rsidRPr="00626E65" w:rsidRDefault="00944A34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98" w:rsidRPr="00626E65" w:rsidRDefault="004C7F98" w:rsidP="00922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CA" w:rsidRPr="00626E65" w:rsidRDefault="00193CCA" w:rsidP="00626E65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15595180"/>
      <w:r w:rsidRPr="00626E6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7"/>
    </w:p>
    <w:p w:rsidR="00193CCA" w:rsidRPr="00626E65" w:rsidRDefault="00193CCA" w:rsidP="00193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Холецистит, как одно из распространенных заболеваний желчного пузыря, требует комплексного подхода к диагностике и лечению. Роль медсестры в этом процессе невозможно переоценить. Она не только помогает врачу в проведении первичных диагностических мероприятий, таких как сбор анамнеза и оценка симптоматики, но и активно участвует в подготовке пациента к диагностическим процедурам, таким как УЗИ и лабораторные исследования. Важно отметить, что медсестра должна быть хорошо осведомлена о клинических проявлениях холецистита, чтобы своевременно распознать симптомы и предупредить врача о необходимости более глубокого обследования.</w:t>
      </w:r>
    </w:p>
    <w:p w:rsidR="00193CCA" w:rsidRPr="00626E65" w:rsidRDefault="00193CCA" w:rsidP="00193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Реабилитация пациентов после лечения холецистита — это еще один важный аспект, в котором медсестра играет незаменимую роль. Она должна разрабатывать индивидуальные программы реабилитации, учитывающие особенности каждого пациента, его возраст, общее состояние здоровья и наличие сопутствующих заболеваний. Важным направлением реабилитации является обучение пациента правильному питанию и образу жизни, что поможет предотвратить рецидивы заболевания. Медсестра должна быть готова предоставить информацию о том, какие продукты следует исключить из рациона, а какие — включить, а также объяснить, как правильно организовать режим питания.</w:t>
      </w:r>
    </w:p>
    <w:p w:rsidR="00193CCA" w:rsidRPr="00626E65" w:rsidRDefault="00193CCA" w:rsidP="00193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Кроме того, медсестра должна активно участвовать в обучении пациента самоконтролю и профилактическим мероприятиям, направленным на улучшение качества жизни и предотвращение обострений холецистита. Это может включать в себя рекомендации по физической активности, режиму отдыха и сна, а также методы снижения стресса. Важно, чтобы пациент понимал, что его здоровье в значительной степени зависит от его собственных усилий и соблюдения рекомендаций медицинского персонала.</w:t>
      </w:r>
    </w:p>
    <w:p w:rsidR="00193CCA" w:rsidRPr="00626E65" w:rsidRDefault="00193CCA" w:rsidP="00193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 xml:space="preserve">Таким образом, роль медсестры при проведении лечебно-профилактических мероприятий при холецистите является многоаспектной и </w:t>
      </w:r>
      <w:r w:rsidRPr="00626E65">
        <w:rPr>
          <w:rFonts w:ascii="Times New Roman" w:hAnsi="Times New Roman" w:cs="Times New Roman"/>
          <w:sz w:val="28"/>
          <w:szCs w:val="28"/>
        </w:rPr>
        <w:lastRenderedPageBreak/>
        <w:t>требует от специалиста высокой квалификации, профессионализма и эмпатии. Ее деятельность охватывает все этапы оказания медицинской помощи — от диагностики до реабилитации, что подчеркивает важность командного подхода в здравоохранении. Медсестра не только выполняет указания врача, но и активно участвует в принятии решений о лечении, что делает ее незаменимым членом медицинской команды.</w:t>
      </w:r>
    </w:p>
    <w:p w:rsidR="00193CCA" w:rsidRPr="00626E65" w:rsidRDefault="00193CCA" w:rsidP="00193C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В заключение, следует отметить, что для повышения эффективности работы медсестер в области лечения холецистита необходимо продолжать их обучение и профессиональное развитие. Современные методы диагностики и лечения постоянно совершенствуются, и медсестры должны быть в курсе последних достижений науки и медицины. Это позволит им более эффективно выполнять свои обязанности и обеспечивать высокий уровень ухода за пациентами. Важно также проводить научные исследования, направленные на изучение роли медсестры в различных аспектах лечения холецистита, что поможет улучшить качество медицинской помощи и повысить уровень удовлетворенности пациентов.</w:t>
      </w: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A" w:rsidRPr="00626E65" w:rsidRDefault="00193CCA" w:rsidP="00193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461" w:rsidRPr="00626E65" w:rsidRDefault="00193CCA" w:rsidP="00626E65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215595181"/>
      <w:r w:rsidRPr="00626E65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  <w:bookmarkEnd w:id="8"/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Агафонова, Н. А. Билиарная боль: причины и механизмы развития, возможности медикаментозной коррекции / Н. А. Агафонова // Consilium Medicum. — 2021. — № 12. — С. 39–43.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Белоусова, Е. А. Место холинолитиков в купировании абдоминальной боли при функциональных расстройствах ЖКТ / Е. А. Белоусова, Н. В. Никулина // Фарматека. — 2022. — № 7. — С. 310–314.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Богданов, Р. Р. Периоперационный гомеокинез и оптимизация выбора метода хирургического вмешательства у больных с желчнокаменной болезнью / Р. Р. Богданов. — Cаратов, 2022. — 47 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Вялов, С. С. Холецистит некалькулезный хронический / С. С. Вялов // Гастроэнтерология: практическое руководство. — М.: МЕДпресс-информ, 2022. — С. 46–49.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Змачинская, И. М. Хронический холецистит: учеб.-метод. пособие / И. М. Змачинская, Т. Т. Копать, М. К. Церех. — Минск: БГМУ, 2023. — 20 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Ивашкин, В. Т. Helicobacter pylori: революция в гастроэнтерологии [Текст] /Клиническая гастроэнтерология [Текст] / Под ред. Г.И. Бурчинского. - Киев : Л.Н. Валенкевич, Я.М. Рутгайзер. - СПб. : Лань, 2022 - 384 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6E65">
        <w:rPr>
          <w:rFonts w:ascii="Times New Roman" w:hAnsi="Times New Roman" w:cs="Times New Roman"/>
          <w:spacing w:val="-4"/>
          <w:sz w:val="28"/>
          <w:szCs w:val="28"/>
        </w:rPr>
        <w:t>Ильченко А.А. Заболевания желчного пузыря и желч</w:t>
      </w:r>
      <w:r w:rsidRPr="00626E65">
        <w:rPr>
          <w:rFonts w:ascii="Times New Roman" w:hAnsi="Times New Roman" w:cs="Times New Roman"/>
          <w:sz w:val="28"/>
          <w:szCs w:val="28"/>
        </w:rPr>
        <w:t xml:space="preserve">ных путей: руководство для врачей. – М.: Анахарсис,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 xml:space="preserve">2021. </w:t>
      </w:r>
      <w:r w:rsidRPr="00626E65">
        <w:rPr>
          <w:rFonts w:ascii="Times New Roman" w:hAnsi="Times New Roman" w:cs="Times New Roman"/>
          <w:w w:val="170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6"/>
          <w:w w:val="17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05"/>
          <w:sz w:val="28"/>
          <w:szCs w:val="28"/>
        </w:rPr>
        <w:t>488 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6E65">
        <w:rPr>
          <w:rFonts w:ascii="Times New Roman" w:hAnsi="Times New Roman" w:cs="Times New Roman"/>
          <w:w w:val="90"/>
          <w:sz w:val="28"/>
          <w:szCs w:val="28"/>
        </w:rPr>
        <w:t>Клинические рекомендации. Стандарты ведения боль</w:t>
      </w:r>
      <w:r w:rsidRPr="00626E65">
        <w:rPr>
          <w:rFonts w:ascii="Times New Roman" w:hAnsi="Times New Roman" w:cs="Times New Roman"/>
          <w:sz w:val="28"/>
          <w:szCs w:val="28"/>
        </w:rPr>
        <w:t xml:space="preserve">ных. </w:t>
      </w:r>
      <w:r w:rsidRPr="00626E65">
        <w:rPr>
          <w:rFonts w:ascii="Times New Roman" w:hAnsi="Times New Roman" w:cs="Times New Roman"/>
          <w:w w:val="170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32"/>
          <w:w w:val="17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 xml:space="preserve">М.: ГЭОТАР-Медиа, 2023. </w:t>
      </w:r>
      <w:r w:rsidRPr="00626E65">
        <w:rPr>
          <w:rFonts w:ascii="Times New Roman" w:hAnsi="Times New Roman" w:cs="Times New Roman"/>
          <w:w w:val="170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32"/>
          <w:w w:val="17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928 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6E65">
        <w:rPr>
          <w:rFonts w:ascii="Times New Roman" w:hAnsi="Times New Roman" w:cs="Times New Roman"/>
          <w:w w:val="90"/>
          <w:sz w:val="28"/>
          <w:szCs w:val="28"/>
        </w:rPr>
        <w:t>Лейшнер У. Практическое руководство по заболевани</w:t>
      </w:r>
      <w:r w:rsidRPr="00626E65">
        <w:rPr>
          <w:rFonts w:ascii="Times New Roman" w:hAnsi="Times New Roman" w:cs="Times New Roman"/>
          <w:sz w:val="28"/>
          <w:szCs w:val="28"/>
        </w:rPr>
        <w:t>ям</w:t>
      </w:r>
      <w:r w:rsidRPr="00626E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желчных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путей.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25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15"/>
          <w:w w:val="12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М.: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ГЭОТАР-Медиа,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2021.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w w:val="125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15"/>
          <w:w w:val="125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264</w:t>
      </w:r>
      <w:r w:rsidRPr="00626E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Лялюкова, Е. А. Дисфункция сфинктера Одди и синдром избыточного бактериального роста в кишечнике / Е. А. Лялюкова, М. А. Ливзан. // Лечащий врач. — 2023. — № 1. — С. 81–83.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6E65">
        <w:rPr>
          <w:rFonts w:ascii="Times New Roman" w:hAnsi="Times New Roman" w:cs="Times New Roman"/>
          <w:w w:val="90"/>
          <w:sz w:val="28"/>
          <w:szCs w:val="28"/>
        </w:rPr>
        <w:t xml:space="preserve">Никонов А., Ардасенов Т. Спазмолитическая терапия в </w:t>
      </w:r>
      <w:r w:rsidRPr="00626E65">
        <w:rPr>
          <w:rFonts w:ascii="Times New Roman" w:hAnsi="Times New Roman" w:cs="Times New Roman"/>
          <w:sz w:val="28"/>
          <w:szCs w:val="28"/>
        </w:rPr>
        <w:t xml:space="preserve">купировании болей </w:t>
      </w:r>
      <w:r w:rsidRPr="00626E65">
        <w:rPr>
          <w:rFonts w:ascii="Times New Roman" w:hAnsi="Times New Roman" w:cs="Times New Roman"/>
          <w:sz w:val="28"/>
          <w:szCs w:val="28"/>
        </w:rPr>
        <w:lastRenderedPageBreak/>
        <w:t xml:space="preserve">при желчекаменной болезни </w:t>
      </w:r>
      <w:r w:rsidRPr="00626E65">
        <w:rPr>
          <w:rFonts w:ascii="Times New Roman" w:hAnsi="Times New Roman" w:cs="Times New Roman"/>
          <w:w w:val="130"/>
          <w:sz w:val="28"/>
          <w:szCs w:val="28"/>
        </w:rPr>
        <w:t xml:space="preserve">// </w:t>
      </w:r>
      <w:r w:rsidRPr="00626E65">
        <w:rPr>
          <w:rFonts w:ascii="Times New Roman" w:hAnsi="Times New Roman" w:cs="Times New Roman"/>
          <w:sz w:val="28"/>
          <w:szCs w:val="28"/>
        </w:rPr>
        <w:t xml:space="preserve">Врач. </w:t>
      </w:r>
      <w:r w:rsidRPr="00626E65">
        <w:rPr>
          <w:rFonts w:ascii="Times New Roman" w:hAnsi="Times New Roman" w:cs="Times New Roman"/>
          <w:w w:val="170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2"/>
          <w:w w:val="17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2024; 9: 21–24.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Ольховский, И. А. Лечение острого холецистита: Бюллетень ВСНЦ СО РАМН / И. А. Ольховский, Ю. Б. Бубаев, А. Н. Плеханов, А. И, Товаршинов, Л. В, Борбоев, А. А. Виноградов. — НУЗ Отделенческая клиническая больница на ст. Улан-Удэ, Бурятский государственный университет, 2024. — С. 2–3.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Островерхов, Г. Е. Оперативная хирургия и топографическая анатомия / Г. Е. Островерхов, Ю. М. Бомаш, Д. Н. Лубоцкий. — Курск; М.: АОЗТ «Литтерра», 2021. — С. 530.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Руководство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для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средних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медицинских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работников</w:t>
      </w:r>
      <w:r w:rsidRPr="00626E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 xml:space="preserve">/ </w:t>
      </w:r>
      <w:r w:rsidRPr="00626E65">
        <w:rPr>
          <w:rFonts w:ascii="Times New Roman" w:hAnsi="Times New Roman" w:cs="Times New Roman"/>
          <w:w w:val="90"/>
          <w:sz w:val="28"/>
          <w:szCs w:val="28"/>
        </w:rPr>
        <w:t xml:space="preserve">Под ред. Ю.П. Никитина, В.М. Чернышева. – М.: ГЭОТАР- </w:t>
      </w:r>
      <w:r w:rsidRPr="00626E65">
        <w:rPr>
          <w:rFonts w:ascii="Times New Roman" w:hAnsi="Times New Roman" w:cs="Times New Roman"/>
          <w:sz w:val="28"/>
          <w:szCs w:val="28"/>
        </w:rPr>
        <w:t xml:space="preserve">Медиа, 2006. </w:t>
      </w:r>
      <w:r w:rsidRPr="00626E65">
        <w:rPr>
          <w:rFonts w:ascii="Times New Roman" w:hAnsi="Times New Roman" w:cs="Times New Roman"/>
          <w:w w:val="170"/>
          <w:sz w:val="28"/>
          <w:szCs w:val="28"/>
        </w:rPr>
        <w:t>–</w:t>
      </w:r>
      <w:r w:rsidRPr="00626E65">
        <w:rPr>
          <w:rFonts w:ascii="Times New Roman" w:hAnsi="Times New Roman" w:cs="Times New Roman"/>
          <w:spacing w:val="-2"/>
          <w:w w:val="17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992 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Скворцов, В. В. Актуальные вопросы терапии хронического некалькулезного холецистита / В. В. Скворцов, А. В. Тумаренко // Лечащий врач. — 2023. — № 2. — С. 43–47.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Филимонов, Р. М. Подростковая гастроэнтерология [Текст] / Р.М. Филимонов.- М. : Медицина, 2021 - 288 с.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6E65">
        <w:rPr>
          <w:rFonts w:ascii="Times New Roman" w:hAnsi="Times New Roman" w:cs="Times New Roman"/>
          <w:w w:val="90"/>
          <w:sz w:val="28"/>
          <w:szCs w:val="28"/>
        </w:rPr>
        <w:t>Циммерман Я.С. Хронический холецистит и его клини</w:t>
      </w:r>
      <w:r w:rsidRPr="00626E65">
        <w:rPr>
          <w:rFonts w:ascii="Times New Roman" w:hAnsi="Times New Roman" w:cs="Times New Roman"/>
          <w:sz w:val="28"/>
          <w:szCs w:val="28"/>
        </w:rPr>
        <w:t>ческие</w:t>
      </w:r>
      <w:r w:rsidRPr="00626E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маски:</w:t>
      </w:r>
      <w:r w:rsidRPr="00626E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диагностика</w:t>
      </w:r>
      <w:r w:rsidRPr="00626E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и</w:t>
      </w:r>
      <w:r w:rsidRPr="00626E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>дифференциальная</w:t>
      </w:r>
      <w:r w:rsidRPr="00626E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6E65">
        <w:rPr>
          <w:rFonts w:ascii="Times New Roman" w:hAnsi="Times New Roman" w:cs="Times New Roman"/>
          <w:sz w:val="28"/>
          <w:szCs w:val="28"/>
        </w:rPr>
        <w:t xml:space="preserve">диагностика //Клин. мед. </w:t>
      </w:r>
      <w:r w:rsidRPr="00626E65">
        <w:rPr>
          <w:rFonts w:ascii="Times New Roman" w:hAnsi="Times New Roman" w:cs="Times New Roman"/>
          <w:w w:val="170"/>
          <w:sz w:val="28"/>
          <w:szCs w:val="28"/>
        </w:rPr>
        <w:t xml:space="preserve">– </w:t>
      </w:r>
      <w:r w:rsidRPr="00626E65">
        <w:rPr>
          <w:rFonts w:ascii="Times New Roman" w:hAnsi="Times New Roman" w:cs="Times New Roman"/>
          <w:sz w:val="28"/>
          <w:szCs w:val="28"/>
        </w:rPr>
        <w:t>2023; 5: 4–12.</w:t>
      </w:r>
    </w:p>
    <w:p w:rsidR="00626E65" w:rsidRPr="00626E65" w:rsidRDefault="00626E65" w:rsidP="00626E65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E65">
        <w:rPr>
          <w:rFonts w:ascii="Times New Roman" w:hAnsi="Times New Roman" w:cs="Times New Roman"/>
          <w:sz w:val="28"/>
          <w:szCs w:val="28"/>
        </w:rPr>
        <w:t>Черепанин, А. И. Острый холецистит / А. И. Черепанин, Э. А. Галлямов. — И.: ГЭОТАР-Медиа, 2023. — 224 с.</w:t>
      </w:r>
    </w:p>
    <w:p w:rsidR="00922461" w:rsidRPr="00626E65" w:rsidRDefault="00922461" w:rsidP="004C7F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2461" w:rsidRPr="00626E65" w:rsidSect="007A79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93A" w:rsidRDefault="0078693A" w:rsidP="004D69EB">
      <w:r>
        <w:separator/>
      </w:r>
    </w:p>
  </w:endnote>
  <w:endnote w:type="continuationSeparator" w:id="0">
    <w:p w:rsidR="0078693A" w:rsidRDefault="0078693A" w:rsidP="004D6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93A" w:rsidRDefault="0078693A" w:rsidP="004D69EB">
      <w:r>
        <w:separator/>
      </w:r>
    </w:p>
  </w:footnote>
  <w:footnote w:type="continuationSeparator" w:id="0">
    <w:p w:rsidR="0078693A" w:rsidRDefault="0078693A" w:rsidP="004D6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3637438"/>
      <w:docPartObj>
        <w:docPartGallery w:val="Page Numbers (Top of Page)"/>
        <w:docPartUnique/>
      </w:docPartObj>
    </w:sdtPr>
    <w:sdtContent>
      <w:p w:rsidR="004D69EB" w:rsidRDefault="004D4524">
        <w:pPr>
          <w:pStyle w:val="ab"/>
          <w:jc w:val="center"/>
        </w:pPr>
        <w:r w:rsidRPr="007A79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69EB" w:rsidRPr="007A79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9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915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A79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9EB" w:rsidRDefault="004D69E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690"/>
    <w:multiLevelType w:val="hybridMultilevel"/>
    <w:tmpl w:val="84902EEA"/>
    <w:lvl w:ilvl="0" w:tplc="C9100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C3D7E"/>
    <w:multiLevelType w:val="hybridMultilevel"/>
    <w:tmpl w:val="AC28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32734"/>
    <w:multiLevelType w:val="hybridMultilevel"/>
    <w:tmpl w:val="3D00B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B645D"/>
    <w:multiLevelType w:val="multilevel"/>
    <w:tmpl w:val="58AC3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C56625F"/>
    <w:multiLevelType w:val="hybridMultilevel"/>
    <w:tmpl w:val="40963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F2788"/>
    <w:multiLevelType w:val="hybridMultilevel"/>
    <w:tmpl w:val="B2002A98"/>
    <w:lvl w:ilvl="0" w:tplc="C9100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64529"/>
    <w:multiLevelType w:val="hybridMultilevel"/>
    <w:tmpl w:val="08A647CC"/>
    <w:lvl w:ilvl="0" w:tplc="C9100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E3756"/>
    <w:multiLevelType w:val="multilevel"/>
    <w:tmpl w:val="499660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DF4734"/>
    <w:multiLevelType w:val="hybridMultilevel"/>
    <w:tmpl w:val="B8CC1EEE"/>
    <w:lvl w:ilvl="0" w:tplc="D5162788">
      <w:numFmt w:val="bullet"/>
      <w:lvlText w:val="•"/>
      <w:lvlJc w:val="left"/>
      <w:pPr>
        <w:ind w:left="630" w:hanging="148"/>
      </w:pPr>
      <w:rPr>
        <w:rFonts w:ascii="Cambria" w:eastAsia="Cambria" w:hAnsi="Cambria" w:cs="Cambria" w:hint="default"/>
        <w:b w:val="0"/>
        <w:bCs w:val="0"/>
        <w:i w:val="0"/>
        <w:iCs w:val="0"/>
        <w:color w:val="BA1127"/>
        <w:spacing w:val="0"/>
        <w:w w:val="112"/>
        <w:sz w:val="19"/>
        <w:szCs w:val="19"/>
        <w:lang w:val="ru-RU" w:eastAsia="en-US" w:bidi="ar-SA"/>
      </w:rPr>
    </w:lvl>
    <w:lvl w:ilvl="1" w:tplc="DB48F5C8">
      <w:numFmt w:val="bullet"/>
      <w:lvlText w:val="•"/>
      <w:lvlJc w:val="left"/>
      <w:pPr>
        <w:ind w:left="1125" w:hanging="148"/>
      </w:pPr>
      <w:rPr>
        <w:lang w:val="ru-RU" w:eastAsia="en-US" w:bidi="ar-SA"/>
      </w:rPr>
    </w:lvl>
    <w:lvl w:ilvl="2" w:tplc="B9DEFDF8">
      <w:numFmt w:val="bullet"/>
      <w:lvlText w:val="•"/>
      <w:lvlJc w:val="left"/>
      <w:pPr>
        <w:ind w:left="1630" w:hanging="148"/>
      </w:pPr>
      <w:rPr>
        <w:lang w:val="ru-RU" w:eastAsia="en-US" w:bidi="ar-SA"/>
      </w:rPr>
    </w:lvl>
    <w:lvl w:ilvl="3" w:tplc="DF6CCD76">
      <w:numFmt w:val="bullet"/>
      <w:lvlText w:val="•"/>
      <w:lvlJc w:val="left"/>
      <w:pPr>
        <w:ind w:left="2135" w:hanging="148"/>
      </w:pPr>
      <w:rPr>
        <w:lang w:val="ru-RU" w:eastAsia="en-US" w:bidi="ar-SA"/>
      </w:rPr>
    </w:lvl>
    <w:lvl w:ilvl="4" w:tplc="D4CC24F2">
      <w:numFmt w:val="bullet"/>
      <w:lvlText w:val="•"/>
      <w:lvlJc w:val="left"/>
      <w:pPr>
        <w:ind w:left="2640" w:hanging="148"/>
      </w:pPr>
      <w:rPr>
        <w:lang w:val="ru-RU" w:eastAsia="en-US" w:bidi="ar-SA"/>
      </w:rPr>
    </w:lvl>
    <w:lvl w:ilvl="5" w:tplc="9F807386">
      <w:numFmt w:val="bullet"/>
      <w:lvlText w:val="•"/>
      <w:lvlJc w:val="left"/>
      <w:pPr>
        <w:ind w:left="3145" w:hanging="148"/>
      </w:pPr>
      <w:rPr>
        <w:lang w:val="ru-RU" w:eastAsia="en-US" w:bidi="ar-SA"/>
      </w:rPr>
    </w:lvl>
    <w:lvl w:ilvl="6" w:tplc="5516C314">
      <w:numFmt w:val="bullet"/>
      <w:lvlText w:val="•"/>
      <w:lvlJc w:val="left"/>
      <w:pPr>
        <w:ind w:left="3650" w:hanging="148"/>
      </w:pPr>
      <w:rPr>
        <w:lang w:val="ru-RU" w:eastAsia="en-US" w:bidi="ar-SA"/>
      </w:rPr>
    </w:lvl>
    <w:lvl w:ilvl="7" w:tplc="7FBEFD62">
      <w:numFmt w:val="bullet"/>
      <w:lvlText w:val="•"/>
      <w:lvlJc w:val="left"/>
      <w:pPr>
        <w:ind w:left="4155" w:hanging="148"/>
      </w:pPr>
      <w:rPr>
        <w:lang w:val="ru-RU" w:eastAsia="en-US" w:bidi="ar-SA"/>
      </w:rPr>
    </w:lvl>
    <w:lvl w:ilvl="8" w:tplc="3968942A">
      <w:numFmt w:val="bullet"/>
      <w:lvlText w:val="•"/>
      <w:lvlJc w:val="left"/>
      <w:pPr>
        <w:ind w:left="4660" w:hanging="148"/>
      </w:pPr>
      <w:rPr>
        <w:lang w:val="ru-RU" w:eastAsia="en-US" w:bidi="ar-SA"/>
      </w:rPr>
    </w:lvl>
  </w:abstractNum>
  <w:abstractNum w:abstractNumId="9">
    <w:nsid w:val="5A233A7E"/>
    <w:multiLevelType w:val="hybridMultilevel"/>
    <w:tmpl w:val="56A092AC"/>
    <w:lvl w:ilvl="0" w:tplc="C9100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D6219"/>
    <w:multiLevelType w:val="hybridMultilevel"/>
    <w:tmpl w:val="37D44162"/>
    <w:lvl w:ilvl="0" w:tplc="C9100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B42AF"/>
    <w:multiLevelType w:val="multilevel"/>
    <w:tmpl w:val="0DD64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2">
    <w:nsid w:val="6C152280"/>
    <w:multiLevelType w:val="hybridMultilevel"/>
    <w:tmpl w:val="753A8DAC"/>
    <w:lvl w:ilvl="0" w:tplc="C9100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62EFC"/>
    <w:multiLevelType w:val="multilevel"/>
    <w:tmpl w:val="58AC3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5FB6423"/>
    <w:multiLevelType w:val="hybridMultilevel"/>
    <w:tmpl w:val="D640EAEE"/>
    <w:lvl w:ilvl="0" w:tplc="31726FC0">
      <w:numFmt w:val="bullet"/>
      <w:lvlText w:val="-"/>
      <w:lvlJc w:val="left"/>
      <w:pPr>
        <w:ind w:left="56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BCC16A">
      <w:numFmt w:val="bullet"/>
      <w:lvlText w:val="•"/>
      <w:lvlJc w:val="left"/>
      <w:pPr>
        <w:ind w:left="1510" w:hanging="365"/>
      </w:pPr>
      <w:rPr>
        <w:lang w:val="ru-RU" w:eastAsia="en-US" w:bidi="ar-SA"/>
      </w:rPr>
    </w:lvl>
    <w:lvl w:ilvl="2" w:tplc="9520880A">
      <w:numFmt w:val="bullet"/>
      <w:lvlText w:val="•"/>
      <w:lvlJc w:val="left"/>
      <w:pPr>
        <w:ind w:left="2461" w:hanging="365"/>
      </w:pPr>
      <w:rPr>
        <w:lang w:val="ru-RU" w:eastAsia="en-US" w:bidi="ar-SA"/>
      </w:rPr>
    </w:lvl>
    <w:lvl w:ilvl="3" w:tplc="790652A4">
      <w:numFmt w:val="bullet"/>
      <w:lvlText w:val="•"/>
      <w:lvlJc w:val="left"/>
      <w:pPr>
        <w:ind w:left="3412" w:hanging="365"/>
      </w:pPr>
      <w:rPr>
        <w:lang w:val="ru-RU" w:eastAsia="en-US" w:bidi="ar-SA"/>
      </w:rPr>
    </w:lvl>
    <w:lvl w:ilvl="4" w:tplc="BAFA7C72">
      <w:numFmt w:val="bullet"/>
      <w:lvlText w:val="•"/>
      <w:lvlJc w:val="left"/>
      <w:pPr>
        <w:ind w:left="4362" w:hanging="365"/>
      </w:pPr>
      <w:rPr>
        <w:lang w:val="ru-RU" w:eastAsia="en-US" w:bidi="ar-SA"/>
      </w:rPr>
    </w:lvl>
    <w:lvl w:ilvl="5" w:tplc="9884A454">
      <w:numFmt w:val="bullet"/>
      <w:lvlText w:val="•"/>
      <w:lvlJc w:val="left"/>
      <w:pPr>
        <w:ind w:left="5313" w:hanging="365"/>
      </w:pPr>
      <w:rPr>
        <w:lang w:val="ru-RU" w:eastAsia="en-US" w:bidi="ar-SA"/>
      </w:rPr>
    </w:lvl>
    <w:lvl w:ilvl="6" w:tplc="AB80BD78">
      <w:numFmt w:val="bullet"/>
      <w:lvlText w:val="•"/>
      <w:lvlJc w:val="left"/>
      <w:pPr>
        <w:ind w:left="6264" w:hanging="365"/>
      </w:pPr>
      <w:rPr>
        <w:lang w:val="ru-RU" w:eastAsia="en-US" w:bidi="ar-SA"/>
      </w:rPr>
    </w:lvl>
    <w:lvl w:ilvl="7" w:tplc="4F607576">
      <w:numFmt w:val="bullet"/>
      <w:lvlText w:val="•"/>
      <w:lvlJc w:val="left"/>
      <w:pPr>
        <w:ind w:left="7214" w:hanging="365"/>
      </w:pPr>
      <w:rPr>
        <w:lang w:val="ru-RU" w:eastAsia="en-US" w:bidi="ar-SA"/>
      </w:rPr>
    </w:lvl>
    <w:lvl w:ilvl="8" w:tplc="9146C85C">
      <w:numFmt w:val="bullet"/>
      <w:lvlText w:val="•"/>
      <w:lvlJc w:val="left"/>
      <w:pPr>
        <w:ind w:left="8165" w:hanging="365"/>
      </w:pPr>
      <w:rPr>
        <w:lang w:val="ru-RU" w:eastAsia="en-US" w:bidi="ar-SA"/>
      </w:rPr>
    </w:lvl>
  </w:abstractNum>
  <w:abstractNum w:abstractNumId="15">
    <w:nsid w:val="7ADD5456"/>
    <w:multiLevelType w:val="hybridMultilevel"/>
    <w:tmpl w:val="6B60A9DE"/>
    <w:lvl w:ilvl="0" w:tplc="C9100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15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11"/>
  </w:num>
  <w:num w:numId="14">
    <w:abstractNumId w:val="12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461"/>
    <w:rsid w:val="00062D99"/>
    <w:rsid w:val="0015135C"/>
    <w:rsid w:val="00193CCA"/>
    <w:rsid w:val="0037079A"/>
    <w:rsid w:val="004539C8"/>
    <w:rsid w:val="004C7F98"/>
    <w:rsid w:val="004D4524"/>
    <w:rsid w:val="004D69EB"/>
    <w:rsid w:val="00626E65"/>
    <w:rsid w:val="0063418F"/>
    <w:rsid w:val="007156C0"/>
    <w:rsid w:val="0078693A"/>
    <w:rsid w:val="007A7915"/>
    <w:rsid w:val="00922461"/>
    <w:rsid w:val="00944A34"/>
    <w:rsid w:val="00A7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4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922461"/>
    <w:pPr>
      <w:ind w:left="1503"/>
      <w:jc w:val="both"/>
      <w:outlineLvl w:val="0"/>
    </w:pPr>
    <w:rPr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E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2461"/>
    <w:rPr>
      <w:rFonts w:ascii="Cambria" w:eastAsia="Cambria" w:hAnsi="Cambria" w:cs="Cambria"/>
      <w:b/>
      <w:bCs/>
      <w:sz w:val="19"/>
      <w:szCs w:val="19"/>
    </w:rPr>
  </w:style>
  <w:style w:type="paragraph" w:styleId="a3">
    <w:name w:val="Body Text"/>
    <w:basedOn w:val="a"/>
    <w:link w:val="a4"/>
    <w:uiPriority w:val="1"/>
    <w:semiHidden/>
    <w:unhideWhenUsed/>
    <w:qFormat/>
    <w:rsid w:val="00922461"/>
    <w:pPr>
      <w:jc w:val="both"/>
    </w:pPr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semiHidden/>
    <w:rsid w:val="00922461"/>
    <w:rPr>
      <w:rFonts w:ascii="Cambria" w:eastAsia="Cambria" w:hAnsi="Cambria" w:cs="Cambria"/>
      <w:sz w:val="19"/>
      <w:szCs w:val="19"/>
    </w:rPr>
  </w:style>
  <w:style w:type="paragraph" w:styleId="a5">
    <w:name w:val="List Paragraph"/>
    <w:basedOn w:val="a"/>
    <w:uiPriority w:val="1"/>
    <w:qFormat/>
    <w:rsid w:val="00922461"/>
    <w:pPr>
      <w:ind w:left="629" w:right="38" w:hanging="148"/>
      <w:jc w:val="both"/>
    </w:pPr>
  </w:style>
  <w:style w:type="paragraph" w:styleId="a6">
    <w:name w:val="Normal (Web)"/>
    <w:basedOn w:val="a"/>
    <w:uiPriority w:val="99"/>
    <w:semiHidden/>
    <w:unhideWhenUsed/>
    <w:rsid w:val="009224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156C0"/>
    <w:rPr>
      <w:color w:val="0000FF"/>
      <w:u w:val="single"/>
    </w:rPr>
  </w:style>
  <w:style w:type="paragraph" w:styleId="11">
    <w:name w:val="toc 1"/>
    <w:basedOn w:val="a"/>
    <w:autoRedefine/>
    <w:uiPriority w:val="39"/>
    <w:unhideWhenUsed/>
    <w:qFormat/>
    <w:rsid w:val="007156C0"/>
    <w:pPr>
      <w:spacing w:before="161"/>
      <w:ind w:left="566" w:hanging="391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7156C0"/>
    <w:pPr>
      <w:widowControl/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</w:rPr>
  </w:style>
  <w:style w:type="paragraph" w:styleId="a8">
    <w:name w:val="TOC Heading"/>
    <w:basedOn w:val="1"/>
    <w:next w:val="a"/>
    <w:uiPriority w:val="39"/>
    <w:unhideWhenUsed/>
    <w:qFormat/>
    <w:rsid w:val="007156C0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56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6C0"/>
    <w:rPr>
      <w:rFonts w:ascii="Tahoma" w:eastAsia="Cambri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D69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9EB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unhideWhenUsed/>
    <w:rsid w:val="004D69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9EB"/>
    <w:rPr>
      <w:rFonts w:ascii="Cambria" w:eastAsia="Cambria" w:hAnsi="Cambria" w:cs="Cambria"/>
    </w:rPr>
  </w:style>
  <w:style w:type="character" w:customStyle="1" w:styleId="20">
    <w:name w:val="Заголовок 2 Знак"/>
    <w:basedOn w:val="a0"/>
    <w:link w:val="2"/>
    <w:uiPriority w:val="9"/>
    <w:semiHidden/>
    <w:rsid w:val="00626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4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922461"/>
    <w:pPr>
      <w:ind w:left="1503"/>
      <w:jc w:val="both"/>
      <w:outlineLvl w:val="0"/>
    </w:pPr>
    <w:rPr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E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2461"/>
    <w:rPr>
      <w:rFonts w:ascii="Cambria" w:eastAsia="Cambria" w:hAnsi="Cambria" w:cs="Cambria"/>
      <w:b/>
      <w:bCs/>
      <w:sz w:val="19"/>
      <w:szCs w:val="19"/>
    </w:rPr>
  </w:style>
  <w:style w:type="paragraph" w:styleId="a3">
    <w:name w:val="Body Text"/>
    <w:basedOn w:val="a"/>
    <w:link w:val="a4"/>
    <w:uiPriority w:val="1"/>
    <w:semiHidden/>
    <w:unhideWhenUsed/>
    <w:qFormat/>
    <w:rsid w:val="00922461"/>
    <w:pPr>
      <w:jc w:val="both"/>
    </w:pPr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semiHidden/>
    <w:rsid w:val="00922461"/>
    <w:rPr>
      <w:rFonts w:ascii="Cambria" w:eastAsia="Cambria" w:hAnsi="Cambria" w:cs="Cambria"/>
      <w:sz w:val="19"/>
      <w:szCs w:val="19"/>
    </w:rPr>
  </w:style>
  <w:style w:type="paragraph" w:styleId="a5">
    <w:name w:val="List Paragraph"/>
    <w:basedOn w:val="a"/>
    <w:uiPriority w:val="1"/>
    <w:qFormat/>
    <w:rsid w:val="00922461"/>
    <w:pPr>
      <w:ind w:left="629" w:right="38" w:hanging="148"/>
      <w:jc w:val="both"/>
    </w:pPr>
  </w:style>
  <w:style w:type="paragraph" w:styleId="a6">
    <w:name w:val="Normal (Web)"/>
    <w:basedOn w:val="a"/>
    <w:uiPriority w:val="99"/>
    <w:semiHidden/>
    <w:unhideWhenUsed/>
    <w:rsid w:val="009224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156C0"/>
    <w:rPr>
      <w:color w:val="0000FF"/>
      <w:u w:val="single"/>
    </w:rPr>
  </w:style>
  <w:style w:type="paragraph" w:styleId="11">
    <w:name w:val="toc 1"/>
    <w:basedOn w:val="a"/>
    <w:autoRedefine/>
    <w:uiPriority w:val="39"/>
    <w:unhideWhenUsed/>
    <w:qFormat/>
    <w:rsid w:val="007156C0"/>
    <w:pPr>
      <w:spacing w:before="161"/>
      <w:ind w:left="566" w:hanging="391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7156C0"/>
    <w:pPr>
      <w:widowControl/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</w:rPr>
  </w:style>
  <w:style w:type="paragraph" w:styleId="a8">
    <w:name w:val="TOC Heading"/>
    <w:basedOn w:val="1"/>
    <w:next w:val="a"/>
    <w:uiPriority w:val="39"/>
    <w:semiHidden/>
    <w:unhideWhenUsed/>
    <w:qFormat/>
    <w:rsid w:val="007156C0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56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6C0"/>
    <w:rPr>
      <w:rFonts w:ascii="Tahoma" w:eastAsia="Cambri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D69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9EB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unhideWhenUsed/>
    <w:rsid w:val="004D69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9EB"/>
    <w:rPr>
      <w:rFonts w:ascii="Cambria" w:eastAsia="Cambria" w:hAnsi="Cambria" w:cs="Cambria"/>
    </w:rPr>
  </w:style>
  <w:style w:type="character" w:customStyle="1" w:styleId="20">
    <w:name w:val="Заголовок 2 Знак"/>
    <w:basedOn w:val="a0"/>
    <w:link w:val="2"/>
    <w:uiPriority w:val="9"/>
    <w:semiHidden/>
    <w:rsid w:val="00626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587">
          <w:marLeft w:val="0"/>
          <w:marRight w:val="0"/>
          <w:marTop w:val="1200"/>
          <w:marBottom w:val="0"/>
          <w:divBdr>
            <w:top w:val="single" w:sz="6" w:space="6" w:color="7B7B7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EBA4-DFD6-4370-8A92-C563DF74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ЦМК</cp:lastModifiedBy>
  <cp:revision>5</cp:revision>
  <dcterms:created xsi:type="dcterms:W3CDTF">2025-12-02T14:58:00Z</dcterms:created>
  <dcterms:modified xsi:type="dcterms:W3CDTF">2026-04-15T04:36:00Z</dcterms:modified>
</cp:coreProperties>
</file>