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8834" w14:textId="77777777" w:rsidR="00434F83" w:rsidRPr="00434F83" w:rsidRDefault="00434F83" w:rsidP="00434F83">
      <w:pPr>
        <w:jc w:val="center"/>
        <w:rPr>
          <w:rStyle w:val="a3"/>
          <w:rFonts w:ascii="Times New Roman" w:eastAsiaTheme="majorEastAsia" w:hAnsi="Times New Roman"/>
          <w:color w:val="0F1115"/>
          <w:kern w:val="0"/>
          <w:sz w:val="28"/>
          <w:szCs w:val="28"/>
          <w:lang w:val="ru-RU" w:eastAsia="ru-RU"/>
          <w14:ligatures w14:val="none"/>
        </w:rPr>
      </w:pPr>
      <w:r w:rsidRPr="00434F83">
        <w:rPr>
          <w:rStyle w:val="a3"/>
          <w:rFonts w:ascii="Times New Roman" w:eastAsiaTheme="majorEastAsia" w:hAnsi="Times New Roman"/>
          <w:color w:val="0F1115"/>
          <w:kern w:val="0"/>
          <w:sz w:val="28"/>
          <w:szCs w:val="28"/>
          <w:lang w:val="ru-RU" w:eastAsia="ru-RU"/>
          <w14:ligatures w14:val="none"/>
        </w:rPr>
        <w:t>В «Антошке» каждый чувствует себя звездой эфира</w:t>
      </w:r>
    </w:p>
    <w:p w14:paraId="02AE37D1" w14:textId="77777777" w:rsidR="00434F83" w:rsidRPr="00434F83" w:rsidRDefault="00434F83" w:rsidP="00434F83">
      <w:pPr>
        <w:jc w:val="both"/>
        <w:rPr>
          <w:rStyle w:val="a3"/>
          <w:rFonts w:ascii="Times New Roman" w:eastAsiaTheme="majorEastAsia" w:hAnsi="Times New Roman"/>
          <w:b w:val="0"/>
          <w:bCs w:val="0"/>
          <w:color w:val="0F1115"/>
          <w:kern w:val="0"/>
          <w:sz w:val="28"/>
          <w:szCs w:val="28"/>
          <w:lang w:val="ru-RU" w:eastAsia="ru-RU"/>
          <w14:ligatures w14:val="none"/>
        </w:rPr>
      </w:pPr>
    </w:p>
    <w:p w14:paraId="46953193" w14:textId="7FEFBCC0" w:rsidR="00434F83" w:rsidRPr="00434F83" w:rsidRDefault="00434F83" w:rsidP="00434F83">
      <w:pPr>
        <w:ind w:firstLine="708"/>
        <w:jc w:val="both"/>
        <w:rPr>
          <w:rStyle w:val="a3"/>
          <w:rFonts w:ascii="Times New Roman" w:eastAsiaTheme="majorEastAsia" w:hAnsi="Times New Roman"/>
          <w:b w:val="0"/>
          <w:bCs w:val="0"/>
          <w:color w:val="0F1115"/>
          <w:kern w:val="0"/>
          <w:sz w:val="28"/>
          <w:szCs w:val="28"/>
          <w:lang w:val="ru-RU" w:eastAsia="ru-RU"/>
          <w14:ligatures w14:val="none"/>
        </w:rPr>
      </w:pPr>
      <w:r w:rsidRPr="00434F83">
        <w:rPr>
          <w:rStyle w:val="a3"/>
          <w:rFonts w:ascii="Times New Roman" w:eastAsiaTheme="majorEastAsia" w:hAnsi="Times New Roman"/>
          <w:b w:val="0"/>
          <w:bCs w:val="0"/>
          <w:color w:val="0F1115"/>
          <w:kern w:val="0"/>
          <w:sz w:val="28"/>
          <w:szCs w:val="28"/>
          <w:lang w:val="ru-RU" w:eastAsia="ru-RU"/>
          <w14:ligatures w14:val="none"/>
        </w:rPr>
        <w:t>В детском саду «Антошка» вовсю кипит творческая жизнь. Здесь уже второй год на полную мощность работает собственная телерадиостудия «Антошка». То, что ещё недавно казалось фантастикой — новостные выпуски, прогноз погоды и детские интервью — теперь стало частью образовательной программы. Дети самостоятельно пишут короткие сценарии, учатся держаться перед камерой и работать с микрофоном. Но самый неожиданный поворот случился этой весной: уникальные мастер-классы для родителей начали проводить не только воспитатели, но и сами воспитанники подготовительных групп.</w:t>
      </w:r>
    </w:p>
    <w:p w14:paraId="41BDA61D" w14:textId="2B290F42" w:rsidR="00434F83" w:rsidRPr="00434F83" w:rsidRDefault="00434F83" w:rsidP="00434F83">
      <w:pPr>
        <w:ind w:firstLine="708"/>
        <w:jc w:val="both"/>
        <w:rPr>
          <w:rStyle w:val="a3"/>
          <w:rFonts w:ascii="Times New Roman" w:eastAsiaTheme="majorEastAsia" w:hAnsi="Times New Roman"/>
          <w:b w:val="0"/>
          <w:bCs w:val="0"/>
          <w:color w:val="0F1115"/>
          <w:kern w:val="0"/>
          <w:sz w:val="28"/>
          <w:szCs w:val="28"/>
          <w:lang w:val="ru-RU" w:eastAsia="ru-RU"/>
          <w14:ligatures w14:val="none"/>
        </w:rPr>
      </w:pPr>
      <w:r w:rsidRPr="00434F83">
        <w:rPr>
          <w:rStyle w:val="a3"/>
          <w:rFonts w:ascii="Times New Roman" w:eastAsiaTheme="majorEastAsia" w:hAnsi="Times New Roman"/>
          <w:b w:val="0"/>
          <w:bCs w:val="0"/>
          <w:color w:val="0F1115"/>
          <w:kern w:val="0"/>
          <w:sz w:val="28"/>
          <w:szCs w:val="28"/>
          <w:lang w:val="ru-RU" w:eastAsia="ru-RU"/>
          <w14:ligatures w14:val="none"/>
        </w:rPr>
        <w:t xml:space="preserve"> Пятилетние и шестилетние ведущие, операторы и звукорежиссёры с гордостью объясняют мамам и папам, как правильно держать микрофон, настраивать кадр и не бояться красной лампочки «запись». «Раньше я стеснялась говорить на камеру, а сын показал мне дыхательную гимнастику перед эфиром — и теперь мы вместе делаем домашние новости», — делится одна из участниц. Дети учат родителей работать со светом, импровизировать, а главное — радоваться процессу. Педагоги только координируют процесс и подсказывают технические нюансы. Каждый мастер-класс заканчивается мини-эфиром, где родители и дети вместе записывают короткий ролик. В итоге взрослые уходят с горящими глазами и просьбой: «А можно нам домой такую же студию?»</w:t>
      </w:r>
    </w:p>
    <w:p w14:paraId="7689D395" w14:textId="613B140B" w:rsidR="00434F83" w:rsidRPr="00434F83" w:rsidRDefault="00434F83" w:rsidP="00434F83">
      <w:pPr>
        <w:ind w:firstLine="708"/>
        <w:jc w:val="both"/>
        <w:rPr>
          <w:rStyle w:val="a3"/>
          <w:rFonts w:ascii="Times New Roman" w:eastAsiaTheme="majorEastAsia" w:hAnsi="Times New Roman"/>
          <w:b w:val="0"/>
          <w:bCs w:val="0"/>
          <w:color w:val="0F1115"/>
          <w:kern w:val="0"/>
          <w:sz w:val="28"/>
          <w:szCs w:val="28"/>
          <w:lang w:val="ru-RU" w:eastAsia="ru-RU"/>
          <w14:ligatures w14:val="none"/>
        </w:rPr>
      </w:pPr>
      <w:r w:rsidRPr="00434F83">
        <w:rPr>
          <w:rStyle w:val="a3"/>
          <w:rFonts w:ascii="Times New Roman" w:eastAsiaTheme="majorEastAsia" w:hAnsi="Times New Roman"/>
          <w:b w:val="0"/>
          <w:bCs w:val="0"/>
          <w:color w:val="0F1115"/>
          <w:kern w:val="0"/>
          <w:sz w:val="28"/>
          <w:szCs w:val="28"/>
          <w:lang w:val="ru-RU" w:eastAsia="ru-RU"/>
          <w14:ligatures w14:val="none"/>
        </w:rPr>
        <w:t>Конечно, можно! Создать домашнюю телестудию или радиокомпанию проще, чем кажется. Для видео вам понадобится смартфон на штативе (или устойчивая стопка книг). Свет — решающий фактор: поставьте две настольные лампы с белыми лампами слева и справа от камеры, а третью направьте в потолок для мягкого фонового освещения. В качестве фона используйте однотонную простыню, лист ватмана или даже большой плакат с рисунком. Главное правило — чистый звук: записывайте голос в тихой комнате, а если нет специального микрофона, укройтесь с телефоном под пледом — это уберёт эхо и сделает голос объёмным. Если хотите добавлять картинки или текст поверх видео, воспользуйтесь бесплатными мобильными редакторами вроде CapCut или InShot.</w:t>
      </w:r>
    </w:p>
    <w:p w14:paraId="74118CE2" w14:textId="327CC543" w:rsidR="00434F83" w:rsidRPr="00434F83" w:rsidRDefault="00434F83" w:rsidP="00434F83">
      <w:pPr>
        <w:ind w:firstLine="708"/>
        <w:jc w:val="both"/>
        <w:rPr>
          <w:rStyle w:val="a3"/>
          <w:rFonts w:ascii="Times New Roman" w:eastAsiaTheme="majorEastAsia" w:hAnsi="Times New Roman"/>
          <w:b w:val="0"/>
          <w:bCs w:val="0"/>
          <w:color w:val="0F1115"/>
          <w:kern w:val="0"/>
          <w:sz w:val="28"/>
          <w:szCs w:val="28"/>
          <w:lang w:val="ru-RU" w:eastAsia="ru-RU"/>
          <w14:ligatures w14:val="none"/>
        </w:rPr>
      </w:pPr>
      <w:r w:rsidRPr="00434F83">
        <w:rPr>
          <w:rStyle w:val="a3"/>
          <w:rFonts w:ascii="Times New Roman" w:eastAsiaTheme="majorEastAsia" w:hAnsi="Times New Roman"/>
          <w:b w:val="0"/>
          <w:bCs w:val="0"/>
          <w:color w:val="0F1115"/>
          <w:kern w:val="0"/>
          <w:sz w:val="28"/>
          <w:szCs w:val="28"/>
          <w:lang w:val="ru-RU" w:eastAsia="ru-RU"/>
          <w14:ligatures w14:val="none"/>
        </w:rPr>
        <w:t>Для домашней радиокомпании сгодится любой диктофон или даже голосовой помощник в телефоне. Придумайте свою рубрику: «Прогноз погоды в тапках», «Интервью с любимым мишкой», «Топ‑5 мультфильмов недели» или «Кулинарный шёпот» (звуки жарки яичницы и шипение чайника тоже подойдут для атмосферы). Монтируйте записи в бесплатных приложениях вроде Anchor или Audacity — там можно добавить весёлую музыкальную заставку, сделать fade-in и даже наложить смешные звуковые эффекты. Не стремитесь к идеальному звуку с первого раза: даже небольшие оговорки и детский смех делают домашний эфир живым и настоящим. Вы можете создать семейный подкаст, который будет выходить раз в неделю, — это отличный способ запечатлеть детские голоса и мысли.</w:t>
      </w:r>
    </w:p>
    <w:p w14:paraId="527D8223" w14:textId="6056B462" w:rsidR="00923E4B" w:rsidRPr="00434F83" w:rsidRDefault="00434F83" w:rsidP="00434F83">
      <w:pPr>
        <w:ind w:firstLine="708"/>
        <w:jc w:val="both"/>
        <w:rPr>
          <w:b/>
          <w:bCs/>
          <w:lang w:val="ru-RU"/>
        </w:rPr>
      </w:pPr>
      <w:r w:rsidRPr="00434F83">
        <w:rPr>
          <w:rStyle w:val="a3"/>
          <w:rFonts w:ascii="Times New Roman" w:eastAsiaTheme="majorEastAsia" w:hAnsi="Times New Roman"/>
          <w:b w:val="0"/>
          <w:bCs w:val="0"/>
          <w:color w:val="0F1115"/>
          <w:kern w:val="0"/>
          <w:sz w:val="28"/>
          <w:szCs w:val="28"/>
          <w:lang w:val="ru-RU" w:eastAsia="ru-RU"/>
          <w14:ligatures w14:val="none"/>
        </w:rPr>
        <w:lastRenderedPageBreak/>
        <w:t>Помните: в детском саду «Антошка» этому научились даже малыши. А значит, у вас и вашего ребёнка точно всё получится. Включайте фантазию, берите телефон в руки и создавайте свой первый выпуск уже сегодня. Пусть ваш дом зазвучит по-новому — громко, радостно и по-семейному тепло. И кто знает: возможно, именно ваша домашняя студия станет стартом для будущего телеведущего или радиожурналиста.</w:t>
      </w:r>
    </w:p>
    <w:sectPr w:rsidR="00923E4B" w:rsidRPr="0043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0F02"/>
    <w:rsid w:val="00434F83"/>
    <w:rsid w:val="007920B2"/>
    <w:rsid w:val="008C46B9"/>
    <w:rsid w:val="00923E4B"/>
    <w:rsid w:val="00E36112"/>
    <w:rsid w:val="00F6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B60D"/>
  <w15:chartTrackingRefBased/>
  <w15:docId w15:val="{7EB4E760-CDA2-4B7F-B53C-717696FE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6B9"/>
    <w:rPr>
      <w:rFonts w:ascii="Calibri" w:hAnsi="Calibri"/>
      <w:lang w:val="en-US" w:eastAsia="zh-CN"/>
    </w:rPr>
  </w:style>
  <w:style w:type="paragraph" w:styleId="1">
    <w:name w:val="heading 1"/>
    <w:basedOn w:val="a"/>
    <w:next w:val="a"/>
    <w:link w:val="10"/>
    <w:qFormat/>
    <w:rsid w:val="008C46B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6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60F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F60F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60F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60F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F60F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60F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F60F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6B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styleId="a3">
    <w:name w:val="Strong"/>
    <w:basedOn w:val="a0"/>
    <w:uiPriority w:val="22"/>
    <w:qFormat/>
    <w:rsid w:val="008C46B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60F0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zh-CN"/>
    </w:rPr>
  </w:style>
  <w:style w:type="character" w:customStyle="1" w:styleId="30">
    <w:name w:val="Заголовок 3 Знак"/>
    <w:basedOn w:val="a0"/>
    <w:link w:val="3"/>
    <w:semiHidden/>
    <w:rsid w:val="00F60F02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en-US" w:eastAsia="zh-CN"/>
    </w:rPr>
  </w:style>
  <w:style w:type="character" w:customStyle="1" w:styleId="40">
    <w:name w:val="Заголовок 4 Знак"/>
    <w:basedOn w:val="a0"/>
    <w:link w:val="4"/>
    <w:semiHidden/>
    <w:rsid w:val="00F60F02"/>
    <w:rPr>
      <w:rFonts w:asciiTheme="minorHAnsi" w:eastAsiaTheme="majorEastAsia" w:hAnsiTheme="minorHAnsi" w:cstheme="majorBidi"/>
      <w:i/>
      <w:iCs/>
      <w:color w:val="365F91" w:themeColor="accent1" w:themeShade="BF"/>
      <w:lang w:val="en-US" w:eastAsia="zh-CN"/>
    </w:rPr>
  </w:style>
  <w:style w:type="character" w:customStyle="1" w:styleId="50">
    <w:name w:val="Заголовок 5 Знак"/>
    <w:basedOn w:val="a0"/>
    <w:link w:val="5"/>
    <w:semiHidden/>
    <w:rsid w:val="00F60F02"/>
    <w:rPr>
      <w:rFonts w:asciiTheme="minorHAnsi" w:eastAsiaTheme="majorEastAsia" w:hAnsiTheme="minorHAnsi" w:cstheme="majorBidi"/>
      <w:color w:val="365F91" w:themeColor="accent1" w:themeShade="BF"/>
      <w:lang w:val="en-US" w:eastAsia="zh-CN"/>
    </w:rPr>
  </w:style>
  <w:style w:type="character" w:customStyle="1" w:styleId="60">
    <w:name w:val="Заголовок 6 Знак"/>
    <w:basedOn w:val="a0"/>
    <w:link w:val="6"/>
    <w:semiHidden/>
    <w:rsid w:val="00F60F02"/>
    <w:rPr>
      <w:rFonts w:asciiTheme="minorHAnsi" w:eastAsiaTheme="majorEastAsia" w:hAnsiTheme="minorHAnsi" w:cstheme="majorBidi"/>
      <w:i/>
      <w:iCs/>
      <w:color w:val="595959" w:themeColor="text1" w:themeTint="A6"/>
      <w:lang w:val="en-US" w:eastAsia="zh-CN"/>
    </w:rPr>
  </w:style>
  <w:style w:type="character" w:customStyle="1" w:styleId="70">
    <w:name w:val="Заголовок 7 Знак"/>
    <w:basedOn w:val="a0"/>
    <w:link w:val="7"/>
    <w:semiHidden/>
    <w:rsid w:val="00F60F02"/>
    <w:rPr>
      <w:rFonts w:asciiTheme="minorHAnsi" w:eastAsiaTheme="majorEastAsia" w:hAnsiTheme="minorHAnsi" w:cstheme="majorBidi"/>
      <w:color w:val="595959" w:themeColor="text1" w:themeTint="A6"/>
      <w:lang w:val="en-US" w:eastAsia="zh-CN"/>
    </w:rPr>
  </w:style>
  <w:style w:type="character" w:customStyle="1" w:styleId="80">
    <w:name w:val="Заголовок 8 Знак"/>
    <w:basedOn w:val="a0"/>
    <w:link w:val="8"/>
    <w:semiHidden/>
    <w:rsid w:val="00F60F02"/>
    <w:rPr>
      <w:rFonts w:asciiTheme="minorHAnsi" w:eastAsiaTheme="majorEastAsia" w:hAnsiTheme="minorHAnsi" w:cstheme="majorBidi"/>
      <w:i/>
      <w:iCs/>
      <w:color w:val="272727" w:themeColor="text1" w:themeTint="D8"/>
      <w:lang w:val="en-US" w:eastAsia="zh-CN"/>
    </w:rPr>
  </w:style>
  <w:style w:type="character" w:customStyle="1" w:styleId="90">
    <w:name w:val="Заголовок 9 Знак"/>
    <w:basedOn w:val="a0"/>
    <w:link w:val="9"/>
    <w:semiHidden/>
    <w:rsid w:val="00F60F02"/>
    <w:rPr>
      <w:rFonts w:asciiTheme="minorHAnsi" w:eastAsiaTheme="majorEastAsia" w:hAnsiTheme="minorHAnsi" w:cstheme="majorBidi"/>
      <w:color w:val="272727" w:themeColor="text1" w:themeTint="D8"/>
      <w:lang w:val="en-US" w:eastAsia="zh-CN"/>
    </w:rPr>
  </w:style>
  <w:style w:type="paragraph" w:styleId="a4">
    <w:name w:val="Title"/>
    <w:basedOn w:val="a"/>
    <w:next w:val="a"/>
    <w:link w:val="a5"/>
    <w:qFormat/>
    <w:rsid w:val="00F60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rsid w:val="00F60F0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6">
    <w:name w:val="Subtitle"/>
    <w:basedOn w:val="a"/>
    <w:next w:val="a"/>
    <w:link w:val="a7"/>
    <w:qFormat/>
    <w:rsid w:val="00F60F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rsid w:val="00F60F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zh-CN"/>
    </w:rPr>
  </w:style>
  <w:style w:type="paragraph" w:styleId="21">
    <w:name w:val="Quote"/>
    <w:basedOn w:val="a"/>
    <w:next w:val="a"/>
    <w:link w:val="22"/>
    <w:uiPriority w:val="99"/>
    <w:qFormat/>
    <w:rsid w:val="00F60F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99"/>
    <w:rsid w:val="00F60F02"/>
    <w:rPr>
      <w:rFonts w:ascii="Calibri" w:hAnsi="Calibri"/>
      <w:i/>
      <w:iCs/>
      <w:color w:val="404040" w:themeColor="text1" w:themeTint="BF"/>
      <w:lang w:val="en-US" w:eastAsia="zh-CN"/>
    </w:rPr>
  </w:style>
  <w:style w:type="paragraph" w:styleId="a8">
    <w:name w:val="List Paragraph"/>
    <w:basedOn w:val="a"/>
    <w:uiPriority w:val="99"/>
    <w:qFormat/>
    <w:rsid w:val="00F60F0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60F02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99"/>
    <w:qFormat/>
    <w:rsid w:val="00F60F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99"/>
    <w:rsid w:val="00F60F02"/>
    <w:rPr>
      <w:rFonts w:ascii="Calibri" w:hAnsi="Calibri"/>
      <w:i/>
      <w:iCs/>
      <w:color w:val="365F91" w:themeColor="accent1" w:themeShade="BF"/>
      <w:lang w:val="en-US" w:eastAsia="zh-CN"/>
    </w:rPr>
  </w:style>
  <w:style w:type="character" w:styleId="ac">
    <w:name w:val="Intense Reference"/>
    <w:basedOn w:val="a0"/>
    <w:uiPriority w:val="32"/>
    <w:qFormat/>
    <w:rsid w:val="00F60F02"/>
    <w:rPr>
      <w:b/>
      <w:bCs/>
      <w:smallCaps/>
      <w:color w:val="365F91" w:themeColor="accent1" w:themeShade="BF"/>
      <w:spacing w:val="5"/>
    </w:rPr>
  </w:style>
  <w:style w:type="paragraph" w:customStyle="1" w:styleId="ds-markdown-paragraph">
    <w:name w:val="ds-markdown-paragraph"/>
    <w:basedOn w:val="a"/>
    <w:rsid w:val="00434F83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Гречишкина</dc:creator>
  <cp:keywords/>
  <dc:description/>
  <cp:lastModifiedBy>Елизавета Гречишкина</cp:lastModifiedBy>
  <cp:revision>2</cp:revision>
  <dcterms:created xsi:type="dcterms:W3CDTF">2026-04-15T11:31:00Z</dcterms:created>
  <dcterms:modified xsi:type="dcterms:W3CDTF">2026-04-15T11:39:00Z</dcterms:modified>
</cp:coreProperties>
</file>