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94" w:rsidRPr="00633994" w:rsidRDefault="00633994" w:rsidP="00633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94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633994" w:rsidRPr="00633994" w:rsidRDefault="00633994" w:rsidP="00633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94">
        <w:rPr>
          <w:rFonts w:ascii="Times New Roman" w:hAnsi="Times New Roman" w:cs="Times New Roman"/>
          <w:b/>
          <w:sz w:val="28"/>
          <w:szCs w:val="28"/>
        </w:rPr>
        <w:t>дополнительного образования Железнодорожного района</w:t>
      </w:r>
    </w:p>
    <w:p w:rsidR="00633994" w:rsidRPr="00633994" w:rsidRDefault="00633994" w:rsidP="00633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94">
        <w:rPr>
          <w:rFonts w:ascii="Times New Roman" w:hAnsi="Times New Roman" w:cs="Times New Roman"/>
          <w:b/>
          <w:sz w:val="28"/>
          <w:szCs w:val="28"/>
        </w:rPr>
        <w:t>города Ростова-на-Дону «Дом детского творчества»</w:t>
      </w:r>
    </w:p>
    <w:p w:rsidR="00A60036" w:rsidRDefault="00633994" w:rsidP="0063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 xml:space="preserve">344101, </w:t>
      </w:r>
      <w:proofErr w:type="spellStart"/>
      <w:r w:rsidRPr="00633994">
        <w:rPr>
          <w:rFonts w:ascii="Times New Roman" w:hAnsi="Times New Roman" w:cs="Times New Roman"/>
          <w:sz w:val="28"/>
          <w:szCs w:val="28"/>
        </w:rPr>
        <w:t>г.Ростов</w:t>
      </w:r>
      <w:proofErr w:type="spellEnd"/>
      <w:r w:rsidRPr="00633994">
        <w:rPr>
          <w:rFonts w:ascii="Times New Roman" w:hAnsi="Times New Roman" w:cs="Times New Roman"/>
          <w:sz w:val="28"/>
          <w:szCs w:val="28"/>
        </w:rPr>
        <w:t>-на-Дону, ул. Верещагина, 10  тел/факс 262-69-49 e-</w:t>
      </w:r>
      <w:proofErr w:type="spellStart"/>
      <w:r w:rsidRPr="0063399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3399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64786">
          <w:rPr>
            <w:rStyle w:val="a3"/>
            <w:rFonts w:ascii="Times New Roman" w:hAnsi="Times New Roman" w:cs="Times New Roman"/>
            <w:sz w:val="28"/>
            <w:szCs w:val="28"/>
          </w:rPr>
          <w:t>ddtrostov@yandex.ru</w:t>
        </w:r>
      </w:hyperlink>
    </w:p>
    <w:p w:rsidR="00633994" w:rsidRDefault="00633994" w:rsidP="0063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994" w:rsidRDefault="00633994" w:rsidP="00633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Олеговна</w:t>
      </w:r>
    </w:p>
    <w:p w:rsidR="00633994" w:rsidRDefault="00633994" w:rsidP="00633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методист</w:t>
      </w:r>
    </w:p>
    <w:p w:rsidR="00633994" w:rsidRPr="00633994" w:rsidRDefault="00633994" w:rsidP="00633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ДДТ </w:t>
      </w:r>
    </w:p>
    <w:p w:rsidR="00633994" w:rsidRDefault="00633994"/>
    <w:p w:rsidR="00F85AB3" w:rsidRPr="00F85AB3" w:rsidRDefault="00633994" w:rsidP="00F85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5AB3">
        <w:rPr>
          <w:rFonts w:ascii="Times New Roman" w:hAnsi="Times New Roman" w:cs="Times New Roman"/>
          <w:b/>
          <w:sz w:val="28"/>
          <w:szCs w:val="28"/>
        </w:rPr>
        <w:t>От шаблона к смыслу:</w:t>
      </w:r>
    </w:p>
    <w:p w:rsidR="00633994" w:rsidRPr="00F85AB3" w:rsidRDefault="00633994" w:rsidP="00F85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B3">
        <w:rPr>
          <w:rFonts w:ascii="Times New Roman" w:hAnsi="Times New Roman" w:cs="Times New Roman"/>
          <w:b/>
          <w:sz w:val="28"/>
          <w:szCs w:val="28"/>
        </w:rPr>
        <w:t>алгоритм проектирования раздела «Воспитательная работа» в дополнительной общеразвивающей программе</w:t>
      </w:r>
    </w:p>
    <w:bookmarkEnd w:id="0"/>
    <w:p w:rsidR="00F85AB3" w:rsidRPr="00633994" w:rsidRDefault="00F85AB3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994" w:rsidRPr="00633994" w:rsidRDefault="00F85AB3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3994" w:rsidRPr="00633994">
        <w:rPr>
          <w:rFonts w:ascii="Times New Roman" w:hAnsi="Times New Roman" w:cs="Times New Roman"/>
          <w:sz w:val="28"/>
          <w:szCs w:val="28"/>
        </w:rPr>
        <w:t>Аннотация. В статье рассматривается алгоритм проектирования раздела о воспитании в составе дополнительной общеразвивающей программы (ДОП) на основе методических рекомендаций ФГБНУ «Институт изучения детства, семьи и воспитания». Анализируются нормативные основания, структура и содержание раздела, предлагаются практические рекомендации по переходу от формального заполнения шаблона к содержательному проектированию воспитательной деятельности в учреждениях дополнительного образов</w:t>
      </w:r>
      <w:r w:rsidR="00633994">
        <w:rPr>
          <w:rFonts w:ascii="Times New Roman" w:hAnsi="Times New Roman" w:cs="Times New Roman"/>
          <w:sz w:val="28"/>
          <w:szCs w:val="28"/>
        </w:rPr>
        <w:t>ания.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Введение: почему раздел о воспитании — не формальность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>С 2025–2026 учебного года каждая дополнительная общеразвивающая программа для детей в обязательном порядке должна содержать в своей структуре воспитательный компонент в виде раздела «Воспитание». Это требование закреплено в актуальных нормативно-правовых основаниях для ДОП, включающих основы государственной политики РФ, изложенные в указах Президе</w:t>
      </w:r>
      <w:r>
        <w:rPr>
          <w:rFonts w:ascii="Times New Roman" w:hAnsi="Times New Roman" w:cs="Times New Roman"/>
          <w:sz w:val="28"/>
          <w:szCs w:val="28"/>
        </w:rPr>
        <w:t xml:space="preserve">нта РФ за период 2021–2024 </w:t>
      </w:r>
      <w:proofErr w:type="gramStart"/>
      <w:r>
        <w:rPr>
          <w:rFonts w:ascii="Times New Roman" w:hAnsi="Times New Roman" w:cs="Times New Roman"/>
          <w:sz w:val="28"/>
          <w:szCs w:val="28"/>
        </w:rPr>
        <w:t>гг..</w:t>
      </w:r>
      <w:proofErr w:type="gramEnd"/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Однако включение раздела о воспитании — задача, которая вызывает у многих педагогов и методистов вопрос: как сделать его не формальным приложением, а работающим инструментом? Ответ содержится в методических рекомендациях «Разработка и реализация раздела о воспитании в составе дополнительной общеобразовательной общеразвивающей программы», подготовленных ФГБНУ «Институт изучения детства, семьи и воспитания». Документ разработан в соответствии с Распоряжением Правительства Российской Федерации от 31 марта 2022 года № 678-р «О Концепции развития дополнительного образования детей до 2030 года» (с измене</w:t>
      </w:r>
      <w:r>
        <w:rPr>
          <w:rFonts w:ascii="Times New Roman" w:hAnsi="Times New Roman" w:cs="Times New Roman"/>
          <w:sz w:val="28"/>
          <w:szCs w:val="28"/>
        </w:rPr>
        <w:t>ниями на 21 октября 2024 года).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 xml:space="preserve">Цель настоящей статьи — предложить методистам и педагогам пошаговый алгоритм проектирования раздела о воспитании, который позволяет преодолеть формальный подход и наполнить раздел реальным смыслом, соответствующим </w:t>
      </w:r>
      <w:r>
        <w:rPr>
          <w:rFonts w:ascii="Times New Roman" w:hAnsi="Times New Roman" w:cs="Times New Roman"/>
          <w:sz w:val="28"/>
          <w:szCs w:val="28"/>
        </w:rPr>
        <w:t>специфике конкретной программы.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Часть 1. Нормативный фундамент: что должно быть в разделе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lastRenderedPageBreak/>
        <w:t>Прежде чем переходить к проектированию, важно зафиксировать ключевые нормативные ориентиры. Воспитание в образовательном пространстве рассматривается как стратегический общенациональный приоритет. Одной из задач развития дополнительного образования детей, согласно Концепции развития дополнительного образовани</w:t>
      </w:r>
      <w:r>
        <w:rPr>
          <w:rFonts w:ascii="Times New Roman" w:hAnsi="Times New Roman" w:cs="Times New Roman"/>
          <w:sz w:val="28"/>
          <w:szCs w:val="28"/>
        </w:rPr>
        <w:t>я детей до 2030 года, является: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 xml:space="preserve">«организация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</w:t>
      </w:r>
      <w:r>
        <w:rPr>
          <w:rFonts w:ascii="Times New Roman" w:hAnsi="Times New Roman" w:cs="Times New Roman"/>
          <w:sz w:val="28"/>
          <w:szCs w:val="28"/>
        </w:rPr>
        <w:t>и гражданской ответственности».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399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33994">
        <w:rPr>
          <w:rFonts w:ascii="Times New Roman" w:hAnsi="Times New Roman" w:cs="Times New Roman"/>
          <w:sz w:val="28"/>
          <w:szCs w:val="28"/>
        </w:rPr>
        <w:t xml:space="preserve"> в своих рекомендациях (письмо от 14 августа 2025 г. № 05-139) подчеркивает, что при разработке раздела о воспит</w:t>
      </w:r>
      <w:r>
        <w:rPr>
          <w:rFonts w:ascii="Times New Roman" w:hAnsi="Times New Roman" w:cs="Times New Roman"/>
          <w:sz w:val="28"/>
          <w:szCs w:val="28"/>
        </w:rPr>
        <w:t xml:space="preserve">ании следует руководствоваться: </w:t>
      </w:r>
      <w:r w:rsidRPr="00633994">
        <w:rPr>
          <w:rFonts w:ascii="Times New Roman" w:hAnsi="Times New Roman" w:cs="Times New Roman"/>
          <w:sz w:val="28"/>
          <w:szCs w:val="28"/>
        </w:rPr>
        <w:t>положениями Указа Президента РФ от 9 ноября 2022 г. № 809 «Об утверждении Основ государственной политики по сохранению и укреплению традиционных российских д</w:t>
      </w:r>
      <w:r>
        <w:rPr>
          <w:rFonts w:ascii="Times New Roman" w:hAnsi="Times New Roman" w:cs="Times New Roman"/>
          <w:sz w:val="28"/>
          <w:szCs w:val="28"/>
        </w:rPr>
        <w:t>уховно-нравственных ценностей»;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>положениями Стратегии развития воспитания в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на период до 2025 года; </w:t>
      </w:r>
      <w:r w:rsidRPr="00633994">
        <w:rPr>
          <w:rFonts w:ascii="Times New Roman" w:hAnsi="Times New Roman" w:cs="Times New Roman"/>
          <w:sz w:val="28"/>
          <w:szCs w:val="28"/>
        </w:rPr>
        <w:t>положениями Федерального закона от 30 декабря 2020 г. № 489-ФЗ «О молодежной по</w:t>
      </w:r>
      <w:r>
        <w:rPr>
          <w:rFonts w:ascii="Times New Roman" w:hAnsi="Times New Roman" w:cs="Times New Roman"/>
          <w:sz w:val="28"/>
          <w:szCs w:val="28"/>
        </w:rPr>
        <w:t>литике в Российской Федерации».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Институт воспитания в своих методических рекомендациях уточняет, что раздел о воспитании в составе ДОП должен включать три основных компонента: целевой, со</w:t>
      </w:r>
      <w:r>
        <w:rPr>
          <w:rFonts w:ascii="Times New Roman" w:hAnsi="Times New Roman" w:cs="Times New Roman"/>
          <w:sz w:val="28"/>
          <w:szCs w:val="28"/>
        </w:rPr>
        <w:t>держательный и организационный.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Часть 2. Алгоритм проектирования раздела о воспитании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Шаг 1. Целевой раздел: от общих ценностей к конкретным ориентирам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Первый шаг проектирования — определение целевых ориентиров воспитания. Как подчеркивают авторы методических рекомендаций, «при разработке целевой части раздела о воспитании разработчик программы определяет перечень целевых ориентиров воспитания в своей программе на основе выбора соответствующих основных целевых ориентиров воспитания и, при необходимости, формулируемых им самостоятельно допо</w:t>
      </w:r>
      <w:r>
        <w:rPr>
          <w:rFonts w:ascii="Times New Roman" w:hAnsi="Times New Roman" w:cs="Times New Roman"/>
          <w:sz w:val="28"/>
          <w:szCs w:val="28"/>
        </w:rPr>
        <w:t>лнительных целевых ориентиров».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Важно: формулировки основных целевых ориентиров воспитания могут использоваться полностью или частично, с учётом содержания разрабатываемой программы, задач воспитания и обучения детей. Это принципиальный момент: разработчик не обязан механически копировать все формулировки из примерных программ. Он выбирает те, которые соответствуют направленности его ДОП, возрасту детей и</w:t>
      </w:r>
      <w:r>
        <w:rPr>
          <w:rFonts w:ascii="Times New Roman" w:hAnsi="Times New Roman" w:cs="Times New Roman"/>
          <w:sz w:val="28"/>
          <w:szCs w:val="28"/>
        </w:rPr>
        <w:t xml:space="preserve"> конкретным задачам воспитания.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Основные целевые ориентиры воспитания, согласно рекомендациям Института воспитания, базируются на российских конституционных ценностя</w:t>
      </w:r>
      <w:r>
        <w:rPr>
          <w:rFonts w:ascii="Times New Roman" w:hAnsi="Times New Roman" w:cs="Times New Roman"/>
          <w:sz w:val="28"/>
          <w:szCs w:val="28"/>
        </w:rPr>
        <w:t xml:space="preserve">х и направлены на формирование: </w:t>
      </w:r>
      <w:r w:rsidRPr="00633994">
        <w:rPr>
          <w:rFonts w:ascii="Times New Roman" w:hAnsi="Times New Roman" w:cs="Times New Roman"/>
          <w:sz w:val="28"/>
          <w:szCs w:val="28"/>
        </w:rPr>
        <w:t>российской гражданской идентичности, сознания единства с народом Ро</w:t>
      </w:r>
      <w:r>
        <w:rPr>
          <w:rFonts w:ascii="Times New Roman" w:hAnsi="Times New Roman" w:cs="Times New Roman"/>
          <w:sz w:val="28"/>
          <w:szCs w:val="28"/>
        </w:rPr>
        <w:t>ссии и Российским государством; р</w:t>
      </w:r>
      <w:r w:rsidRPr="00633994">
        <w:rPr>
          <w:rFonts w:ascii="Times New Roman" w:hAnsi="Times New Roman" w:cs="Times New Roman"/>
          <w:sz w:val="28"/>
          <w:szCs w:val="28"/>
        </w:rPr>
        <w:t>оссийского национального исторического сознания на основе исторического просвещения, знания истории Рос</w:t>
      </w:r>
      <w:r>
        <w:rPr>
          <w:rFonts w:ascii="Times New Roman" w:hAnsi="Times New Roman" w:cs="Times New Roman"/>
          <w:sz w:val="28"/>
          <w:szCs w:val="28"/>
        </w:rPr>
        <w:t xml:space="preserve">сии, сохранения памяти предков; </w:t>
      </w:r>
      <w:r w:rsidRPr="00633994">
        <w:rPr>
          <w:rFonts w:ascii="Times New Roman" w:hAnsi="Times New Roman" w:cs="Times New Roman"/>
          <w:sz w:val="28"/>
          <w:szCs w:val="28"/>
        </w:rPr>
        <w:t>готовности к защите Отечества, способности отстаивать суверенит</w:t>
      </w:r>
      <w:r>
        <w:rPr>
          <w:rFonts w:ascii="Times New Roman" w:hAnsi="Times New Roman" w:cs="Times New Roman"/>
          <w:sz w:val="28"/>
          <w:szCs w:val="28"/>
        </w:rPr>
        <w:t xml:space="preserve">ет и достоинство народа России; </w:t>
      </w:r>
      <w:r w:rsidRPr="00633994">
        <w:rPr>
          <w:rFonts w:ascii="Times New Roman" w:hAnsi="Times New Roman" w:cs="Times New Roman"/>
          <w:sz w:val="28"/>
          <w:szCs w:val="28"/>
        </w:rPr>
        <w:t>уважения прав, свобод и обязанностей гражданина России, неприятия дискриминации, экст</w:t>
      </w:r>
      <w:r>
        <w:rPr>
          <w:rFonts w:ascii="Times New Roman" w:hAnsi="Times New Roman" w:cs="Times New Roman"/>
          <w:sz w:val="28"/>
          <w:szCs w:val="28"/>
        </w:rPr>
        <w:t xml:space="preserve">ремизма, терроризма,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коррупции; </w:t>
      </w:r>
      <w:r w:rsidRPr="00633994">
        <w:rPr>
          <w:rFonts w:ascii="Times New Roman" w:hAnsi="Times New Roman" w:cs="Times New Roman"/>
          <w:sz w:val="28"/>
          <w:szCs w:val="28"/>
        </w:rPr>
        <w:t>опыта гражданского участия на основе уважения российского закона и правопорядка;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994">
        <w:rPr>
          <w:rFonts w:ascii="Times New Roman" w:hAnsi="Times New Roman" w:cs="Times New Roman"/>
          <w:sz w:val="28"/>
          <w:szCs w:val="28"/>
        </w:rPr>
        <w:t>этнической, национальной принадлежности, знания и уважения истории и культуры своего народа;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994">
        <w:rPr>
          <w:rFonts w:ascii="Times New Roman" w:hAnsi="Times New Roman" w:cs="Times New Roman"/>
          <w:sz w:val="28"/>
          <w:szCs w:val="28"/>
        </w:rPr>
        <w:t>принадлежности к многонациональному народу Российской Федерации.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Практическая рекомендация. При формулировке целевых ориентиров для конкретной ДОП нео</w:t>
      </w:r>
      <w:r>
        <w:rPr>
          <w:rFonts w:ascii="Times New Roman" w:hAnsi="Times New Roman" w:cs="Times New Roman"/>
          <w:sz w:val="28"/>
          <w:szCs w:val="28"/>
        </w:rPr>
        <w:t>бходимо ответить на три вопроса.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Какие из перечисленных выше ориентиров наиболее актуальны для детей данной возрастной группы и данной направленности программы (художественной, техническ</w:t>
      </w:r>
      <w:r>
        <w:rPr>
          <w:rFonts w:ascii="Times New Roman" w:hAnsi="Times New Roman" w:cs="Times New Roman"/>
          <w:sz w:val="28"/>
          <w:szCs w:val="28"/>
        </w:rPr>
        <w:t>ой, естественнонаучной и т.д.)?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 xml:space="preserve">Как достижение этих ориентиров будет проявляться в конкретных действиях и отношениях ребёнка в </w:t>
      </w:r>
      <w:r>
        <w:rPr>
          <w:rFonts w:ascii="Times New Roman" w:hAnsi="Times New Roman" w:cs="Times New Roman"/>
          <w:sz w:val="28"/>
          <w:szCs w:val="28"/>
        </w:rPr>
        <w:t>процессе обучения по программе?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Какие дополнительные целевые ориентиры, связанные со спецификой программы, стоит</w:t>
      </w:r>
      <w:r>
        <w:rPr>
          <w:rFonts w:ascii="Times New Roman" w:hAnsi="Times New Roman" w:cs="Times New Roman"/>
          <w:sz w:val="28"/>
          <w:szCs w:val="28"/>
        </w:rPr>
        <w:t xml:space="preserve"> сформулировать самостоятельно?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 xml:space="preserve">Шаг 2. Содержательный раздел: как воспитывать, </w:t>
      </w:r>
      <w:r>
        <w:rPr>
          <w:rFonts w:ascii="Times New Roman" w:hAnsi="Times New Roman" w:cs="Times New Roman"/>
          <w:sz w:val="28"/>
          <w:szCs w:val="28"/>
        </w:rPr>
        <w:t xml:space="preserve">не «перегружая» учебный процесс. </w:t>
      </w:r>
      <w:r w:rsidRPr="00633994">
        <w:rPr>
          <w:rFonts w:ascii="Times New Roman" w:hAnsi="Times New Roman" w:cs="Times New Roman"/>
          <w:sz w:val="28"/>
          <w:szCs w:val="28"/>
        </w:rPr>
        <w:t>Следующий шаг — определение содержания воспитательной работы. Институт воспитания реко</w:t>
      </w:r>
      <w:r>
        <w:rPr>
          <w:rFonts w:ascii="Times New Roman" w:hAnsi="Times New Roman" w:cs="Times New Roman"/>
          <w:sz w:val="28"/>
          <w:szCs w:val="28"/>
        </w:rPr>
        <w:t>мендует включать в этот раздел: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 xml:space="preserve">а) Инвариантные модули — направления воспитательной работы, обязательные для реализации вне зависимости от направленности программы. </w:t>
      </w:r>
      <w:r>
        <w:rPr>
          <w:rFonts w:ascii="Times New Roman" w:hAnsi="Times New Roman" w:cs="Times New Roman"/>
          <w:sz w:val="28"/>
          <w:szCs w:val="28"/>
        </w:rPr>
        <w:tab/>
        <w:t>К ним относятся: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3994">
        <w:rPr>
          <w:rFonts w:ascii="Times New Roman" w:hAnsi="Times New Roman" w:cs="Times New Roman"/>
          <w:sz w:val="28"/>
          <w:szCs w:val="28"/>
        </w:rPr>
        <w:t>гражданско-патриотическое воспитание (формирование российской идентичности, уважени</w:t>
      </w:r>
      <w:r>
        <w:rPr>
          <w:rFonts w:ascii="Times New Roman" w:hAnsi="Times New Roman" w:cs="Times New Roman"/>
          <w:sz w:val="28"/>
          <w:szCs w:val="28"/>
        </w:rPr>
        <w:t>я к истории и культуре России);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3994">
        <w:rPr>
          <w:rFonts w:ascii="Times New Roman" w:hAnsi="Times New Roman" w:cs="Times New Roman"/>
          <w:sz w:val="28"/>
          <w:szCs w:val="28"/>
        </w:rPr>
        <w:t>духовно-нравственное воспитание (формирование с</w:t>
      </w:r>
      <w:r>
        <w:rPr>
          <w:rFonts w:ascii="Times New Roman" w:hAnsi="Times New Roman" w:cs="Times New Roman"/>
          <w:sz w:val="28"/>
          <w:szCs w:val="28"/>
        </w:rPr>
        <w:t>истемы традиционных ценностей);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3994">
        <w:rPr>
          <w:rFonts w:ascii="Times New Roman" w:hAnsi="Times New Roman" w:cs="Times New Roman"/>
          <w:sz w:val="28"/>
          <w:szCs w:val="28"/>
        </w:rPr>
        <w:t>приобщени</w:t>
      </w:r>
      <w:r>
        <w:rPr>
          <w:rFonts w:ascii="Times New Roman" w:hAnsi="Times New Roman" w:cs="Times New Roman"/>
          <w:sz w:val="28"/>
          <w:szCs w:val="28"/>
        </w:rPr>
        <w:t>е детей к культурному наследию.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>б) Вариативные модули — направления, определяемые спецификой программы и учреждения. Например, для программы технической направленности это может быть модуль «Проектная культура и социальное проектирование», для художественной — модуль «Эстетическое воспитани</w:t>
      </w:r>
      <w:r>
        <w:rPr>
          <w:rFonts w:ascii="Times New Roman" w:hAnsi="Times New Roman" w:cs="Times New Roman"/>
          <w:sz w:val="28"/>
          <w:szCs w:val="28"/>
        </w:rPr>
        <w:t>е и творческая самореализация».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Важно, чтобы содержание воспитательной работы не сводилось к отдельным «воспитательным мероприятиям», оторванным от учебного процесса. Как отмечается в сборнике методических рекомендаций «Воспитание как целевая функция дополнительного образования детей», воспитательная деятельность должна пронизывать все компоненты образовательного процесса — от содержания учебных</w:t>
      </w:r>
      <w:r>
        <w:rPr>
          <w:rFonts w:ascii="Times New Roman" w:hAnsi="Times New Roman" w:cs="Times New Roman"/>
          <w:sz w:val="28"/>
          <w:szCs w:val="28"/>
        </w:rPr>
        <w:t xml:space="preserve"> занятий до организации досуга.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Практическая рекомендация. При проектировании содержательного раздела полезно использовать «принцип вплетения»: каждое учебное занятие или тематический блок программы может содержать воспитательный аспект. Например, на занятии по робототехнике можно обсуждать вопросы коллективной работы и ответственности, при изучении истории искусства — формировать у</w:t>
      </w:r>
      <w:r>
        <w:rPr>
          <w:rFonts w:ascii="Times New Roman" w:hAnsi="Times New Roman" w:cs="Times New Roman"/>
          <w:sz w:val="28"/>
          <w:szCs w:val="28"/>
        </w:rPr>
        <w:t>важение к культурному наследию.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Шаг 3. Организационный раздел: формы, методы, календарный план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lastRenderedPageBreak/>
        <w:t>Третий шаг — определение организационных условий реализации воспитательной работы. Здесь необходимо предусмотреть: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Календарный план воспитательной работы. План должен включать конкретные мероприятия, их периодичность и ожидаемые результаты. Важно, чтобы он был увязан с учебным графиком ДОП и не создавал дополнительной перегрузки для детей и педагогов.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 xml:space="preserve">Формы и методы. </w:t>
      </w:r>
      <w:proofErr w:type="spellStart"/>
      <w:r w:rsidRPr="0063399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33994">
        <w:rPr>
          <w:rFonts w:ascii="Times New Roman" w:hAnsi="Times New Roman" w:cs="Times New Roman"/>
          <w:sz w:val="28"/>
          <w:szCs w:val="28"/>
        </w:rPr>
        <w:t xml:space="preserve"> рекомендует определять формы и методы реализации воспитательной работы «исходя из количества обучающихся, времени проведения мероприятия, планируемых видов деятельности обучающихся, ресурсных и кадровых возможностей организации, целевой направленности и ж</w:t>
      </w:r>
      <w:r>
        <w:rPr>
          <w:rFonts w:ascii="Times New Roman" w:hAnsi="Times New Roman" w:cs="Times New Roman"/>
          <w:sz w:val="28"/>
          <w:szCs w:val="28"/>
        </w:rPr>
        <w:t>елаемого итогового результата».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33994">
        <w:rPr>
          <w:rFonts w:ascii="Times New Roman" w:hAnsi="Times New Roman" w:cs="Times New Roman"/>
          <w:sz w:val="28"/>
          <w:szCs w:val="28"/>
        </w:rPr>
        <w:t>Среди приоритетных видов деятельности</w:t>
      </w:r>
      <w:proofErr w:type="gramEnd"/>
      <w:r w:rsidRPr="00633994">
        <w:rPr>
          <w:rFonts w:ascii="Times New Roman" w:hAnsi="Times New Roman" w:cs="Times New Roman"/>
          <w:sz w:val="28"/>
          <w:szCs w:val="28"/>
        </w:rPr>
        <w:t xml:space="preserve"> обучающихся в вос</w:t>
      </w:r>
      <w:r>
        <w:rPr>
          <w:rFonts w:ascii="Times New Roman" w:hAnsi="Times New Roman" w:cs="Times New Roman"/>
          <w:sz w:val="28"/>
          <w:szCs w:val="28"/>
        </w:rPr>
        <w:t xml:space="preserve">питательной системе выделяются: </w:t>
      </w:r>
      <w:r w:rsidRPr="00633994">
        <w:rPr>
          <w:rFonts w:ascii="Times New Roman" w:hAnsi="Times New Roman" w:cs="Times New Roman"/>
          <w:sz w:val="28"/>
          <w:szCs w:val="28"/>
        </w:rPr>
        <w:t>содействие развитию гражданс</w:t>
      </w:r>
      <w:r>
        <w:rPr>
          <w:rFonts w:ascii="Times New Roman" w:hAnsi="Times New Roman" w:cs="Times New Roman"/>
          <w:sz w:val="28"/>
          <w:szCs w:val="28"/>
        </w:rPr>
        <w:t xml:space="preserve">кой идентичности и патриотизма; проектная деятельность; </w:t>
      </w:r>
      <w:r w:rsidRPr="00633994">
        <w:rPr>
          <w:rFonts w:ascii="Times New Roman" w:hAnsi="Times New Roman" w:cs="Times New Roman"/>
          <w:sz w:val="28"/>
          <w:szCs w:val="28"/>
        </w:rPr>
        <w:t>волонтерская (добро</w:t>
      </w:r>
      <w:r>
        <w:rPr>
          <w:rFonts w:ascii="Times New Roman" w:hAnsi="Times New Roman" w:cs="Times New Roman"/>
          <w:sz w:val="28"/>
          <w:szCs w:val="28"/>
        </w:rPr>
        <w:t xml:space="preserve">вольческая) деятельность; </w:t>
      </w:r>
      <w:r w:rsidRPr="00633994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деятельность; </w:t>
      </w:r>
      <w:r w:rsidRPr="00633994">
        <w:rPr>
          <w:rFonts w:ascii="Times New Roman" w:hAnsi="Times New Roman" w:cs="Times New Roman"/>
          <w:sz w:val="28"/>
          <w:szCs w:val="28"/>
        </w:rPr>
        <w:t>досуговая, творческая и социально-культурная деятельность по организации и проведению мероприятий, приуроченн</w:t>
      </w:r>
      <w:r>
        <w:rPr>
          <w:rFonts w:ascii="Times New Roman" w:hAnsi="Times New Roman" w:cs="Times New Roman"/>
          <w:sz w:val="28"/>
          <w:szCs w:val="28"/>
        </w:rPr>
        <w:t xml:space="preserve">ых к значимым датам и событиям;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Условия реализации. Воспитательный потенциал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организации определяется: </w:t>
      </w:r>
      <w:r w:rsidRPr="00633994">
        <w:rPr>
          <w:rFonts w:ascii="Times New Roman" w:hAnsi="Times New Roman" w:cs="Times New Roman"/>
          <w:sz w:val="28"/>
          <w:szCs w:val="28"/>
        </w:rPr>
        <w:t xml:space="preserve">специально созданной воспитательной средой (включая учебный процесс, </w:t>
      </w:r>
      <w:proofErr w:type="spellStart"/>
      <w:r w:rsidRPr="00633994">
        <w:rPr>
          <w:rFonts w:ascii="Times New Roman" w:hAnsi="Times New Roman" w:cs="Times New Roman"/>
          <w:sz w:val="28"/>
          <w:szCs w:val="28"/>
        </w:rPr>
        <w:t>внеучебн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и виртуальную среду); </w:t>
      </w:r>
      <w:r w:rsidRPr="00633994">
        <w:rPr>
          <w:rFonts w:ascii="Times New Roman" w:hAnsi="Times New Roman" w:cs="Times New Roman"/>
          <w:sz w:val="28"/>
          <w:szCs w:val="28"/>
        </w:rPr>
        <w:t>квали</w:t>
      </w:r>
      <w:r>
        <w:rPr>
          <w:rFonts w:ascii="Times New Roman" w:hAnsi="Times New Roman" w:cs="Times New Roman"/>
          <w:sz w:val="28"/>
          <w:szCs w:val="28"/>
        </w:rPr>
        <w:t xml:space="preserve">фикацией педагогических кадров; </w:t>
      </w:r>
      <w:r w:rsidRPr="00633994">
        <w:rPr>
          <w:rFonts w:ascii="Times New Roman" w:hAnsi="Times New Roman" w:cs="Times New Roman"/>
          <w:sz w:val="28"/>
          <w:szCs w:val="28"/>
        </w:rPr>
        <w:t>связями с социальными партнерами (семьи обучающихся, общественные организации, учреждения культуры и спорта и др.).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994">
        <w:rPr>
          <w:rFonts w:ascii="Times New Roman" w:hAnsi="Times New Roman" w:cs="Times New Roman"/>
          <w:sz w:val="28"/>
          <w:szCs w:val="28"/>
        </w:rPr>
        <w:t>Часть 3. Чек-лист качества раздела о воспитании</w:t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3384"/>
        <w:gridCol w:w="4297"/>
      </w:tblGrid>
      <w:tr w:rsidR="00633994" w:rsidRPr="00633994" w:rsidTr="00633994">
        <w:trPr>
          <w:tblHeader/>
        </w:trPr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3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Вопрос для проверки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Рекомендация Института воспитания</w:t>
            </w:r>
          </w:p>
        </w:tc>
      </w:tr>
      <w:tr w:rsidR="00633994" w:rsidRPr="00633994" w:rsidTr="00633994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33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Целевые ориентиры выбраны с учётом специфики программы или механически скопированы?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3994" w:rsidRPr="00633994" w:rsidRDefault="00633994" w:rsidP="009F71F5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Формулировки могут использоваться полностью или частично, с учётом содержания программы и возраста детей</w:t>
            </w:r>
          </w:p>
        </w:tc>
      </w:tr>
      <w:tr w:rsidR="00633994" w:rsidRPr="00633994" w:rsidTr="00633994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33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Модули воспитательной работы конкретны и реалистичны для данной ДОП?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3994" w:rsidRPr="00633994" w:rsidRDefault="00633994" w:rsidP="009F71F5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должна пронизывать учебный процесс, а не быть набором отдельных мероприятий</w:t>
            </w:r>
          </w:p>
        </w:tc>
      </w:tr>
      <w:tr w:rsidR="00633994" w:rsidRPr="00633994" w:rsidTr="00633994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33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 увязан с учебным графиком?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3994" w:rsidRPr="00633994" w:rsidRDefault="00633994" w:rsidP="009F71F5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Формы и методы определяются исходя из ресурсных возможностей и целевой направленности</w:t>
            </w:r>
          </w:p>
        </w:tc>
      </w:tr>
      <w:tr w:rsidR="00633994" w:rsidRPr="00633994" w:rsidTr="00633994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Интеграция</w:t>
            </w:r>
          </w:p>
        </w:tc>
        <w:tc>
          <w:tcPr>
            <w:tcW w:w="33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 «вписаны» в тематическое планирование программы?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3994" w:rsidRPr="00633994" w:rsidRDefault="00633994" w:rsidP="0063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Каждое занятие может нести воспитательный потенциал</w:t>
            </w:r>
          </w:p>
        </w:tc>
      </w:tr>
      <w:tr w:rsidR="00633994" w:rsidRPr="00633994" w:rsidTr="00633994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9F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</w:t>
            </w:r>
          </w:p>
        </w:tc>
        <w:tc>
          <w:tcPr>
            <w:tcW w:w="33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3994" w:rsidRPr="00633994" w:rsidRDefault="00633994" w:rsidP="009F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Предусмотрены ли способы оценки достижения воспитательных результатов?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3994" w:rsidRPr="00633994" w:rsidRDefault="00633994" w:rsidP="009F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94">
              <w:rPr>
                <w:rFonts w:ascii="Times New Roman" w:hAnsi="Times New Roman" w:cs="Times New Roman"/>
                <w:sz w:val="24"/>
                <w:szCs w:val="24"/>
              </w:rPr>
              <w:t>Целевые ориентиры должны быть диагностируемыми (или, по крайней мере, наблюдаемыми)</w:t>
            </w:r>
          </w:p>
        </w:tc>
      </w:tr>
    </w:tbl>
    <w:p w:rsidR="00633994" w:rsidRPr="00633994" w:rsidRDefault="009F71F5" w:rsidP="00633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33994" w:rsidRPr="00633994">
        <w:rPr>
          <w:rFonts w:ascii="Times New Roman" w:hAnsi="Times New Roman" w:cs="Times New Roman"/>
          <w:b/>
          <w:bCs/>
          <w:sz w:val="28"/>
          <w:szCs w:val="28"/>
        </w:rPr>
        <w:t>Заключение: от шаблона к смыслу</w:t>
      </w:r>
    </w:p>
    <w:p w:rsidR="00633994" w:rsidRPr="00633994" w:rsidRDefault="009F71F5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3994" w:rsidRPr="00633994">
        <w:rPr>
          <w:rFonts w:ascii="Times New Roman" w:hAnsi="Times New Roman" w:cs="Times New Roman"/>
          <w:sz w:val="28"/>
          <w:szCs w:val="28"/>
        </w:rPr>
        <w:t>Раздел о воспитании в дополнительной общеразвивающей программе — не бюрократическое требование и не формальное приложение к учебному плану. Это инструмент, позволяющий педагогу осознанно проектировать воспитательную деятельность, интегрировать её в образовательный процесс и отслеживать её результативность.</w:t>
      </w:r>
    </w:p>
    <w:p w:rsidR="00633994" w:rsidRPr="00633994" w:rsidRDefault="009F71F5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3994" w:rsidRPr="00633994">
        <w:rPr>
          <w:rFonts w:ascii="Times New Roman" w:hAnsi="Times New Roman" w:cs="Times New Roman"/>
          <w:sz w:val="28"/>
          <w:szCs w:val="28"/>
        </w:rPr>
        <w:t>Опора на методические рекомендации Института изучения детства, семьи и воспитания даёт возможность разработчику программы не изобретать велосипед, но при этом избежать формального копирования. Ключевой принцип, который заложен в этих рекомендациях: </w:t>
      </w:r>
      <w:r w:rsidR="00633994" w:rsidRPr="00633994">
        <w:rPr>
          <w:rFonts w:ascii="Times New Roman" w:hAnsi="Times New Roman" w:cs="Times New Roman"/>
          <w:b/>
          <w:bCs/>
          <w:sz w:val="28"/>
          <w:szCs w:val="28"/>
        </w:rPr>
        <w:t>каждая программа уникальна, и раздел о воспитании в ней должен отражать эту уникальность</w:t>
      </w:r>
      <w:r w:rsidR="00633994" w:rsidRPr="00633994">
        <w:rPr>
          <w:rFonts w:ascii="Times New Roman" w:hAnsi="Times New Roman" w:cs="Times New Roman"/>
          <w:sz w:val="28"/>
          <w:szCs w:val="28"/>
        </w:rPr>
        <w:t>.</w:t>
      </w:r>
    </w:p>
    <w:p w:rsidR="00633994" w:rsidRPr="00633994" w:rsidRDefault="009F71F5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3994" w:rsidRPr="00633994">
        <w:rPr>
          <w:rFonts w:ascii="Times New Roman" w:hAnsi="Times New Roman" w:cs="Times New Roman"/>
          <w:sz w:val="28"/>
          <w:szCs w:val="28"/>
        </w:rPr>
        <w:t>Задача старшего методиста — не просто проконтролировать наличие раздела в каждой ДОП, а помочь педагогам пройти путь от шаблонного заполнения граф к содержательному проектированию. Этот путь начинается с трёх вопросов: </w:t>
      </w:r>
      <w:r w:rsidR="00633994" w:rsidRPr="00633994">
        <w:rPr>
          <w:rFonts w:ascii="Times New Roman" w:hAnsi="Times New Roman" w:cs="Times New Roman"/>
          <w:i/>
          <w:iCs/>
          <w:sz w:val="28"/>
          <w:szCs w:val="28"/>
        </w:rPr>
        <w:t>Какие целевые ориентиры действительно актуальны для моей программы? Как воспитательная работа будет вплетена в каждое занятие? Какие условия для этого необходимы?</w:t>
      </w:r>
      <w:r w:rsidR="00633994" w:rsidRPr="00633994">
        <w:rPr>
          <w:rFonts w:ascii="Times New Roman" w:hAnsi="Times New Roman" w:cs="Times New Roman"/>
          <w:sz w:val="28"/>
          <w:szCs w:val="28"/>
        </w:rPr>
        <w:t> Ответы на них и составляют алгоритм перехода от шаблона к смыслу.</w:t>
      </w:r>
    </w:p>
    <w:p w:rsidR="00633994" w:rsidRPr="00633994" w:rsidRDefault="009F71F5" w:rsidP="00633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Л</w:t>
      </w:r>
      <w:r w:rsidR="00633994" w:rsidRPr="00633994">
        <w:rPr>
          <w:rFonts w:ascii="Times New Roman" w:hAnsi="Times New Roman" w:cs="Times New Roman"/>
          <w:b/>
          <w:bCs/>
          <w:sz w:val="28"/>
          <w:szCs w:val="28"/>
        </w:rPr>
        <w:t>итература</w:t>
      </w:r>
    </w:p>
    <w:p w:rsidR="00633994" w:rsidRPr="00633994" w:rsidRDefault="00633994" w:rsidP="009F71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>ФГБНУ «Институт изучения детства, семьи и воспитания». Разработка и реализация раздела о воспитании в составе дополнительной общеобразовательной общеразвивающей программы: методические рекомендации. — [Электронный ресурс]. URL: </w:t>
      </w:r>
      <w:hyperlink r:id="rId6" w:tgtFrame="_blank" w:history="1">
        <w:r w:rsidRPr="00633994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https://институтвоспитания.рф/upload/iblock/da2/jnpcgff0oeer1hvl28kk500zy2z9kv6c.pdf</w:t>
        </w:r>
      </w:hyperlink>
    </w:p>
    <w:p w:rsidR="00633994" w:rsidRPr="00633994" w:rsidRDefault="00633994" w:rsidP="009F71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>Всероссийский центр развития художественного творчества и гуманитарных технологий. Воспитание как целевая функция дополнительного образования детей: сборник методических рекомендаций. — [Электронный ресурс]. URL: </w:t>
      </w:r>
      <w:hyperlink r:id="rId7" w:tgtFrame="_blank" w:history="1">
        <w:r w:rsidRPr="00633994">
          <w:rPr>
            <w:rStyle w:val="a3"/>
            <w:rFonts w:ascii="Times New Roman" w:hAnsi="Times New Roman" w:cs="Times New Roman"/>
            <w:sz w:val="28"/>
            <w:szCs w:val="28"/>
          </w:rPr>
          <w:t>http://vcht.center/wp-content/uploads/MR_Vospitanie-kak-tselevaya-funktsiya-DOD.pdf</w:t>
        </w:r>
      </w:hyperlink>
    </w:p>
    <w:p w:rsidR="00633994" w:rsidRPr="009F71F5" w:rsidRDefault="00633994" w:rsidP="0063399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399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63399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33994">
        <w:rPr>
          <w:rFonts w:ascii="Times New Roman" w:hAnsi="Times New Roman" w:cs="Times New Roman"/>
          <w:sz w:val="28"/>
          <w:szCs w:val="28"/>
        </w:rPr>
        <w:t xml:space="preserve"> от 14 августа 2025 г. № 05-139 «О воспитательной работе в организациях, осуществляющих образовательную деятельность» // Научно-образовательный вестник «Pedproject.Moscow». — 13 октября 2025.</w:t>
      </w:r>
    </w:p>
    <w:p w:rsidR="00633994" w:rsidRPr="00633994" w:rsidRDefault="009F71F5" w:rsidP="009F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3994" w:rsidRPr="00633994" w:rsidRDefault="00633994" w:rsidP="00633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3994" w:rsidRPr="006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2EB"/>
    <w:multiLevelType w:val="multilevel"/>
    <w:tmpl w:val="6F00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28"/>
    <w:rsid w:val="001C7192"/>
    <w:rsid w:val="00327E28"/>
    <w:rsid w:val="00633994"/>
    <w:rsid w:val="009F71F5"/>
    <w:rsid w:val="00A60036"/>
    <w:rsid w:val="00F8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682E"/>
  <w15:chartTrackingRefBased/>
  <w15:docId w15:val="{350A10C7-DB2E-4E36-AF19-3C97C334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22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3620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15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cht.center/wp-content/uploads/MR_Vospitanie-kak-tselevaya-funktsiya-D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drabb4aegksdjbafk0u.xn--p1ai/upload/iblock/da2/jnpcgff0oeer1hvl28kk500zy2z9kv6c.pdf" TargetMode="External"/><Relationship Id="rId5" Type="http://schemas.openxmlformats.org/officeDocument/2006/relationships/hyperlink" Target="mailto:ddtrosto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2026-04-22T08:56:00Z</dcterms:created>
  <dcterms:modified xsi:type="dcterms:W3CDTF">2026-04-22T09:21:00Z</dcterms:modified>
</cp:coreProperties>
</file>