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64" w:rsidRDefault="00461964" w:rsidP="0046196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АКТИВНОСТЬ КАК ИНСТРУМЕНТ ВОСПИТАНИЯ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7685F" w:rsidRPr="00E10966" w:rsidRDefault="00461964" w:rsidP="0046196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10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АНСАМБЛ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«ВЕСЕЛЫЕ ЛОЖКАРИ»</w:t>
      </w:r>
    </w:p>
    <w:p w:rsidR="002A4E0B" w:rsidRDefault="002A4E0B" w:rsidP="002A4E0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ценится индивидуальность, для успешного развития ребенка крайне важны навыки общения, сопереживания и ответственности. Инновационные методики дополнительного образования, предлагая структурированные и продуманные занятия, эффективно ра</w:t>
      </w:r>
      <w:r w:rsid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звивают эти качества. Ансамбль «Веселые ложкари»</w:t>
      </w: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20F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ЦЭВДМ </w:t>
      </w:r>
      <w:r w:rsidR="0098120F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</w:t>
      </w:r>
      <w:r w:rsid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отличный пример, где музыкальное творчество и социальная активность гармонично переплетаются, оказывая мощное воспитательное влияние.</w:t>
      </w:r>
    </w:p>
    <w:p w:rsidR="009E63C5" w:rsidRDefault="00F13FEA" w:rsidP="009972B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творчество развивает самостоятельность, инициативность и командные навыки, а регулярные выступления на концертах Центра способствуют активному участию в жизни учреждения и популяризации народного искусства. </w:t>
      </w:r>
      <w:r w:rsidR="009E63C5" w:rsidRPr="002D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Традиционными стали выступления </w:t>
      </w:r>
      <w:r w:rsidR="009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</w:t>
      </w:r>
      <w:r w:rsidR="009E63C5" w:rsidRPr="002D3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мероприятиях</w:t>
      </w:r>
      <w:r w:rsidR="009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учителя», «Праздники двора» и «День прессы»</w:t>
      </w:r>
      <w:r w:rsidR="009E63C5" w:rsidRPr="002D3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3C5" w:rsidRPr="009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3C5" w:rsidRDefault="009E63C5" w:rsidP="0098120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Участвуя в мероприятиях к </w:t>
      </w:r>
      <w:r w:rsid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празднованию </w:t>
      </w:r>
      <w:r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Мая, дети не только развивают свои навыки, но и обретают ценный жизненный опыт. </w:t>
      </w:r>
      <w:r w:rsidR="000F651E" w:rsidRPr="000F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Ансамбль, следуя доброй традиции, активно участвует в </w:t>
      </w:r>
      <w:r w:rsidR="0098120F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благотворительных</w:t>
      </w:r>
      <w:r w:rsidR="0098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51E" w:rsidRPr="000F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концертах «Для тех, кто молод сердцем и душой» и «Цветущий май», выражая уважение пожилым людям и ветеранам Великой Отечественной войны.</w:t>
      </w:r>
      <w:r w:rsidR="0098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FEA"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в детских домах и </w:t>
      </w:r>
      <w:r w:rsid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Дворце ветеранов</w:t>
      </w:r>
      <w:r w:rsidR="00F13FEA"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ансамбля</w:t>
      </w:r>
      <w:r w:rsidR="00F13FEA" w:rsidRPr="00F1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настоящими уроками милосердия, где они видят, как их творчество дарит тепло, улыбки и надежду, учась сопереживать и ценить значимость добрых дел.</w:t>
      </w:r>
    </w:p>
    <w:p w:rsidR="009972B4" w:rsidRDefault="009972B4" w:rsidP="00520F3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ансамбля в фестивальных и конкурсных мероприятиях открывает перед коллективом широкие возможности. Помимо презентации самобытной культуры на региональном и федеральном уровнях, </w:t>
      </w:r>
      <w:r w:rsidRP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</w:t>
      </w:r>
      <w:r w:rsidRP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коллективами</w:t>
      </w:r>
      <w:r w:rsidRPr="009972B4">
        <w:rPr>
          <w:rFonts w:ascii="Times New Roman" w:eastAsia="Times New Roman" w:hAnsi="Times New Roman" w:cs="Times New Roman"/>
          <w:sz w:val="28"/>
          <w:szCs w:val="28"/>
          <w:lang w:eastAsia="ru-RU"/>
        </w:rPr>
        <w:t>, юные артисты приобретают ценный сценический опыт. Они учатся взаимодействовать с разнообразной аудиторией, осваивать новые пространства для выступлений и оперативно реагировать на изменяющиеся обстоятельства. Более того, совместное обсуждение прошедших выступлений способствует развитию критического мышления, формированию навыков аргументации и совершенствованию коммуникативных способностей, что в совокупности обеспечивает гармоничное развитие каждого участника.</w:t>
      </w:r>
    </w:p>
    <w:p w:rsidR="004B5A37" w:rsidRDefault="00AB6B42" w:rsidP="0098120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активно проявля</w:t>
      </w:r>
      <w:r w:rsidR="0059432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 волонтерской деятельности и социально значимых </w:t>
      </w:r>
      <w:proofErr w:type="gramStart"/>
      <w:r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акциях</w:t>
      </w:r>
      <w:proofErr w:type="gramEnd"/>
      <w:r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практика играет ключевую роль в их воспитании, развивая такие качества, как ответственность, сострадание, лидерские навыки и умение эффективно взаимодействовать в коллективе.</w:t>
      </w:r>
      <w:r w:rsidR="0098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A26" w:rsidRPr="005E5A26">
        <w:rPr>
          <w:rFonts w:ascii="Times New Roman" w:hAnsi="Times New Roman"/>
          <w:sz w:val="28"/>
          <w:szCs w:val="28"/>
        </w:rPr>
        <w:t>Воспитанники анса</w:t>
      </w:r>
      <w:r w:rsidR="00520F3E">
        <w:rPr>
          <w:rFonts w:ascii="Times New Roman" w:hAnsi="Times New Roman"/>
          <w:sz w:val="28"/>
          <w:szCs w:val="28"/>
        </w:rPr>
        <w:t>м</w:t>
      </w:r>
      <w:r w:rsidR="005E5A26" w:rsidRPr="005E5A26">
        <w:rPr>
          <w:rFonts w:ascii="Times New Roman" w:hAnsi="Times New Roman"/>
          <w:sz w:val="28"/>
          <w:szCs w:val="28"/>
        </w:rPr>
        <w:t xml:space="preserve">бля </w:t>
      </w:r>
      <w:r w:rsidR="00EC6DD1">
        <w:rPr>
          <w:rFonts w:ascii="Times New Roman" w:hAnsi="Times New Roman"/>
          <w:sz w:val="28"/>
          <w:szCs w:val="28"/>
        </w:rPr>
        <w:t>ежегодно</w:t>
      </w:r>
      <w:r w:rsidR="005E5A26" w:rsidRPr="005E5A26">
        <w:rPr>
          <w:rFonts w:ascii="Times New Roman" w:hAnsi="Times New Roman"/>
          <w:sz w:val="28"/>
          <w:szCs w:val="28"/>
        </w:rPr>
        <w:t xml:space="preserve"> участвуют в патриотических акциях: 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«Георгиевская ленточка»</w:t>
      </w:r>
      <w:r w:rsidR="005E5A26" w:rsidRPr="005E5A26">
        <w:rPr>
          <w:rFonts w:ascii="Times New Roman" w:hAnsi="Times New Roman"/>
          <w:sz w:val="28"/>
          <w:szCs w:val="28"/>
        </w:rPr>
        <w:t>,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A26" w:rsidRPr="005E5A26">
        <w:rPr>
          <w:rFonts w:ascii="Times New Roman" w:hAnsi="Times New Roman"/>
          <w:sz w:val="28"/>
          <w:szCs w:val="28"/>
        </w:rPr>
        <w:t>«Окна Победы»,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 дней до Великой Победы», </w:t>
      </w:r>
      <w:r w:rsidR="0098120F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ухаживают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мемориалами 1941</w:t>
      </w:r>
      <w:r w:rsidR="0046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964"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1945 гг., организуют Пост памяти, проводят субботники и ежегодно реализуют 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Бессмертный полк», рассказывая истории о своих прадедах-фронтовиках.</w:t>
      </w:r>
      <w:r w:rsid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дети совместно с родителями поддерживают самарских участников СВО</w:t>
      </w:r>
      <w:r w:rsidR="009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участвуя в 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«Ушастый талисман», собирая посылки с 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гостинцами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письмами и талисманами — </w:t>
      </w:r>
      <w:proofErr w:type="spellStart"/>
      <w:r w:rsidR="004B5A3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ебурашками</w:t>
      </w:r>
      <w:proofErr w:type="spellEnd"/>
      <w:r w:rsidR="005E5A26" w:rsidRPr="005E5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FEA" w:rsidRDefault="00BC536A" w:rsidP="00F13FE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Активисты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награждены сертификатами и дипломами</w:t>
      </w:r>
      <w:r w:rsidR="0052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участие в 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просветительски</w:t>
      </w:r>
      <w:r w:rsidR="00520F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4B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«Читаем Ушинского»</w:t>
      </w:r>
      <w:r w:rsidR="00520F3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«Читают дети о Войне»</w:t>
      </w:r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proofErr w:type="spellStart"/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="00CB23D7" w:rsidRPr="00AB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F7F71" w:rsidRPr="00AF7F71" w:rsidRDefault="007376D7" w:rsidP="004C5FC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A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– важная</w:t>
      </w:r>
      <w:r w:rsidR="00B37ADE" w:rsidRPr="00B3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жизни ансамбля.</w:t>
      </w:r>
      <w:r w:rsidR="00B37ADE" w:rsidRPr="00B37A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Опытные участники обучают новичков, передавая им свои знания. Такой подход не только развивает каждого члена коллектива и сплачивает его, но и позволяет старшим лучше понять материал и оценить работу педагога. Наставничество в ансамбле демонстрирует высокую эффективность, приводя </w:t>
      </w:r>
      <w:r w:rsidR="00B37ADE" w:rsidRPr="00B37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улучшению успеваемости, позитивной атмосфере, большей вовлеченности и успешно</w:t>
      </w:r>
      <w:r w:rsidR="00B876FF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реализации про</w:t>
      </w:r>
      <w:r w:rsidR="001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7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ктов.</w:t>
      </w:r>
      <w:r w:rsidR="009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F71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этой работы </w:t>
      </w:r>
      <w:r w:rsid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AF7F71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возможность отправиться в Москву и принять участие в Суперфинале Всероссийского конкурса-фестиваля «Душа Баяна».</w:t>
      </w:r>
    </w:p>
    <w:p w:rsidR="004C5FC0" w:rsidRDefault="00457AB8" w:rsidP="004C5FC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«Орлята России» успешно интегрировалась в воспитательную систему ансамбля, способствуя всестороннем</w:t>
      </w:r>
      <w:r w:rsidR="00461964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развитию юных артистов через «</w:t>
      </w:r>
      <w:proofErr w:type="spellStart"/>
      <w:r w:rsidR="004619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Орлятский</w:t>
      </w:r>
      <w:proofErr w:type="spellEnd"/>
      <w:r w:rsidR="0046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круг», «Творческие мастерские», «Социальные проекты»</w:t>
      </w:r>
      <w:r w:rsidRPr="00457AB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изучение исто</w:t>
      </w:r>
      <w:r w:rsidR="00461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и культуры России, а также «Спортивные игры»</w:t>
      </w:r>
      <w:r w:rsidRPr="00457AB8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Итогом стало повышение самостоятельности, инициативности, укрепление командного духа, развитие гражданской позиции и социальной активности, а также возросший интерес к искусству и культуре, что сделало участников более ответственными и духовно богатыми личностями.</w:t>
      </w:r>
    </w:p>
    <w:p w:rsidR="0089095A" w:rsidRDefault="009B7596" w:rsidP="0040787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информационно-коммуникационные технологии активно применяются для развития творческого потенциала </w:t>
      </w:r>
      <w:r w:rsidR="00890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при создании </w:t>
      </w:r>
      <w:proofErr w:type="spellStart"/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на культурно-исторические темы. </w:t>
      </w:r>
      <w:r w:rsidR="009E63C5" w:rsidRPr="00FE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ансамбля проводят мастер-классы для школьников, погружая их в историю и традиции Самарского края, тем самым воспитывая уважение к культурному наследию. </w:t>
      </w:r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ансамбля проявляется и в социальных сетях: страницы </w:t>
      </w:r>
      <w:r w:rsidR="0089095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ложкари» и «Подари улыбку»</w:t>
      </w:r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ВК демонстрируют их творчество и волонтерскую деятельность, </w:t>
      </w:r>
    </w:p>
    <w:p w:rsidR="0089095A" w:rsidRDefault="009B7596" w:rsidP="009B759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выпускники успешно продолжают музыкальное образование, планируя дальнейшее обучение в облас</w:t>
      </w:r>
      <w:r w:rsidR="0089095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инструментального искусства.</w:t>
      </w:r>
    </w:p>
    <w:p w:rsidR="00457AB8" w:rsidRPr="00E32AB8" w:rsidRDefault="002A4E0B" w:rsidP="009B7596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коллектива своим примером воспитывает у воспитанников активность, доброту, ответственность и уважение. Цель педагога – не только научить играть на</w:t>
      </w:r>
      <w:r w:rsidR="0040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87A" w:rsidRPr="00AF7F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инструментах</w:t>
      </w: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сформировать гармонично развитых, социально активных и ответственных личностей.</w:t>
      </w:r>
      <w:r w:rsidRPr="002A4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lastRenderedPageBreak/>
        <w:br/>
      </w:r>
    </w:p>
    <w:p w:rsidR="00F61B16" w:rsidRPr="00E32AB8" w:rsidRDefault="00F61B16" w:rsidP="00E32AB8">
      <w:pPr>
        <w:spacing w:before="100" w:beforeAutospacing="1" w:after="100" w:afterAutospacing="1" w:line="360" w:lineRule="auto"/>
        <w:ind w:left="360"/>
        <w:jc w:val="both"/>
        <w:rPr>
          <w:sz w:val="28"/>
          <w:szCs w:val="28"/>
        </w:rPr>
      </w:pPr>
    </w:p>
    <w:sectPr w:rsidR="00F61B16" w:rsidRPr="00E32AB8" w:rsidSect="00A9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E1D"/>
    <w:multiLevelType w:val="multilevel"/>
    <w:tmpl w:val="FB6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25F2B"/>
    <w:multiLevelType w:val="multilevel"/>
    <w:tmpl w:val="819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F24D2"/>
    <w:multiLevelType w:val="multilevel"/>
    <w:tmpl w:val="8B42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619EB"/>
    <w:multiLevelType w:val="hybridMultilevel"/>
    <w:tmpl w:val="F986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509AB"/>
    <w:multiLevelType w:val="multilevel"/>
    <w:tmpl w:val="51E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A77BD"/>
    <w:multiLevelType w:val="hybridMultilevel"/>
    <w:tmpl w:val="C3A4F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0F721E"/>
    <w:multiLevelType w:val="multilevel"/>
    <w:tmpl w:val="641AD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B0480"/>
    <w:multiLevelType w:val="multilevel"/>
    <w:tmpl w:val="8AF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82842"/>
    <w:multiLevelType w:val="multilevel"/>
    <w:tmpl w:val="6F10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5640C"/>
    <w:multiLevelType w:val="multilevel"/>
    <w:tmpl w:val="C37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10B8D"/>
    <w:multiLevelType w:val="multilevel"/>
    <w:tmpl w:val="C6B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91B28"/>
    <w:multiLevelType w:val="multilevel"/>
    <w:tmpl w:val="1FE0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01EDC"/>
    <w:multiLevelType w:val="multilevel"/>
    <w:tmpl w:val="176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400A5"/>
    <w:multiLevelType w:val="multilevel"/>
    <w:tmpl w:val="B69A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2"/>
    </w:lvlOverride>
  </w:num>
  <w:num w:numId="15">
    <w:abstractNumId w:val="12"/>
    <w:lvlOverride w:ilvl="0">
      <w:startOverride w:val="3"/>
    </w:lvlOverride>
  </w:num>
  <w:num w:numId="16">
    <w:abstractNumId w:val="12"/>
    <w:lvlOverride w:ilvl="0">
      <w:startOverride w:val="4"/>
    </w:lvlOverride>
  </w:num>
  <w:num w:numId="1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isplayBackgroundShape/>
  <w:proofState w:spelling="clean" w:grammar="clean"/>
  <w:defaultTabStop w:val="708"/>
  <w:characterSpacingControl w:val="doNotCompress"/>
  <w:compat/>
  <w:rsids>
    <w:rsidRoot w:val="0077685F"/>
    <w:rsid w:val="000468E6"/>
    <w:rsid w:val="000D4A48"/>
    <w:rsid w:val="000F651E"/>
    <w:rsid w:val="00130F25"/>
    <w:rsid w:val="0013525E"/>
    <w:rsid w:val="001807C3"/>
    <w:rsid w:val="001B50EF"/>
    <w:rsid w:val="001E0B97"/>
    <w:rsid w:val="00201ECC"/>
    <w:rsid w:val="002158D2"/>
    <w:rsid w:val="00241B2B"/>
    <w:rsid w:val="002A4E0B"/>
    <w:rsid w:val="002B2CC3"/>
    <w:rsid w:val="002D3701"/>
    <w:rsid w:val="003153C5"/>
    <w:rsid w:val="00366AB9"/>
    <w:rsid w:val="003D335A"/>
    <w:rsid w:val="003D6D70"/>
    <w:rsid w:val="0040787A"/>
    <w:rsid w:val="00457AB8"/>
    <w:rsid w:val="00461964"/>
    <w:rsid w:val="004B5A37"/>
    <w:rsid w:val="004C5FC0"/>
    <w:rsid w:val="004E09A2"/>
    <w:rsid w:val="004E240A"/>
    <w:rsid w:val="00520F3E"/>
    <w:rsid w:val="00530E2A"/>
    <w:rsid w:val="00544214"/>
    <w:rsid w:val="00591395"/>
    <w:rsid w:val="0059432C"/>
    <w:rsid w:val="005C4030"/>
    <w:rsid w:val="005E5A26"/>
    <w:rsid w:val="006403F2"/>
    <w:rsid w:val="00690F4B"/>
    <w:rsid w:val="006B3250"/>
    <w:rsid w:val="006D7181"/>
    <w:rsid w:val="00731B49"/>
    <w:rsid w:val="007376D7"/>
    <w:rsid w:val="0077685F"/>
    <w:rsid w:val="00793D96"/>
    <w:rsid w:val="007B55C0"/>
    <w:rsid w:val="008272E0"/>
    <w:rsid w:val="00831D26"/>
    <w:rsid w:val="0089095A"/>
    <w:rsid w:val="008B4FD1"/>
    <w:rsid w:val="009130BB"/>
    <w:rsid w:val="0098120F"/>
    <w:rsid w:val="00983EE4"/>
    <w:rsid w:val="009972B4"/>
    <w:rsid w:val="009B7596"/>
    <w:rsid w:val="009C7A47"/>
    <w:rsid w:val="009E63C5"/>
    <w:rsid w:val="009F6DE9"/>
    <w:rsid w:val="00A42B9C"/>
    <w:rsid w:val="00A77DF7"/>
    <w:rsid w:val="00A92181"/>
    <w:rsid w:val="00AB346D"/>
    <w:rsid w:val="00AB6B42"/>
    <w:rsid w:val="00AF7F71"/>
    <w:rsid w:val="00B37ADE"/>
    <w:rsid w:val="00B876FF"/>
    <w:rsid w:val="00BC536A"/>
    <w:rsid w:val="00BF4494"/>
    <w:rsid w:val="00C253B2"/>
    <w:rsid w:val="00CA60F7"/>
    <w:rsid w:val="00CB23D7"/>
    <w:rsid w:val="00CF6C6A"/>
    <w:rsid w:val="00D00C4D"/>
    <w:rsid w:val="00D30374"/>
    <w:rsid w:val="00D37727"/>
    <w:rsid w:val="00D47DC1"/>
    <w:rsid w:val="00DA4A97"/>
    <w:rsid w:val="00DE537A"/>
    <w:rsid w:val="00E10966"/>
    <w:rsid w:val="00E16989"/>
    <w:rsid w:val="00E32AB8"/>
    <w:rsid w:val="00E36732"/>
    <w:rsid w:val="00E87738"/>
    <w:rsid w:val="00EC6DD1"/>
    <w:rsid w:val="00ED5B52"/>
    <w:rsid w:val="00F13FEA"/>
    <w:rsid w:val="00F56DF8"/>
    <w:rsid w:val="00F61B16"/>
    <w:rsid w:val="00FB531E"/>
    <w:rsid w:val="00FE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81"/>
  </w:style>
  <w:style w:type="paragraph" w:styleId="2">
    <w:name w:val="heading 2"/>
    <w:basedOn w:val="a"/>
    <w:link w:val="20"/>
    <w:uiPriority w:val="9"/>
    <w:qFormat/>
    <w:rsid w:val="00776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85F"/>
    <w:rPr>
      <w:b/>
      <w:bCs/>
    </w:rPr>
  </w:style>
  <w:style w:type="character" w:styleId="a5">
    <w:name w:val="Hyperlink"/>
    <w:basedOn w:val="a0"/>
    <w:uiPriority w:val="99"/>
    <w:semiHidden/>
    <w:unhideWhenUsed/>
    <w:rsid w:val="007768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6732"/>
    <w:pPr>
      <w:ind w:left="720"/>
      <w:contextualSpacing/>
    </w:pPr>
  </w:style>
  <w:style w:type="character" w:customStyle="1" w:styleId="markdown-word">
    <w:name w:val="markdown-word"/>
    <w:basedOn w:val="a0"/>
    <w:rsid w:val="001B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546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70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18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8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56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69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59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40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йцкй</dc:creator>
  <cp:lastModifiedBy>йцкй</cp:lastModifiedBy>
  <cp:revision>15</cp:revision>
  <dcterms:created xsi:type="dcterms:W3CDTF">2026-01-31T14:02:00Z</dcterms:created>
  <dcterms:modified xsi:type="dcterms:W3CDTF">2026-02-03T16:32:00Z</dcterms:modified>
</cp:coreProperties>
</file>