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2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  <w:bookmarkStart w:id="0" w:name="_GoBack"/>
      <w:bookmarkEnd w:id="0"/>
    </w:p>
    <w:p>
      <w:pPr>
        <w:pStyle w:val="22"/>
        <w:spacing w:line="240" w:lineRule="auto"/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>Радиоэлектронная борьба: принципы, задачи и новейшие разработки</w:t>
      </w:r>
    </w:p>
    <w:p>
      <w:pPr>
        <w:pStyle w:val="22"/>
        <w:spacing w:line="240" w:lineRule="auto"/>
        <w:jc w:val="center"/>
        <w:rPr>
          <w:rFonts w:eastAsia="Calibri"/>
          <w:bCs/>
          <w:i w:val="0"/>
          <w:sz w:val="24"/>
          <w:szCs w:val="24"/>
          <w:lang w:eastAsia="en-US"/>
        </w:rPr>
      </w:pPr>
      <w:r>
        <w:rPr>
          <w:rFonts w:eastAsia="Calibri"/>
          <w:bCs/>
          <w:i w:val="0"/>
          <w:sz w:val="24"/>
          <w:szCs w:val="24"/>
          <w:lang w:eastAsia="en-US"/>
        </w:rPr>
        <w:t>Широбоков И.В., Усадьевский В.А., Колпин Р.В.</w:t>
      </w:r>
    </w:p>
    <w:p>
      <w:pPr>
        <w:pStyle w:val="22"/>
        <w:spacing w:line="240" w:lineRule="auto"/>
        <w:rPr>
          <w:rFonts w:eastAsia="Calibri"/>
          <w:b/>
          <w:bCs/>
          <w:sz w:val="24"/>
          <w:szCs w:val="24"/>
          <w:lang w:eastAsia="en-US"/>
        </w:rPr>
      </w:pPr>
    </w:p>
    <w:p>
      <w:pPr>
        <w:pStyle w:val="22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rPr>
          <w:rFonts w:eastAsia="Calibri"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 xml:space="preserve">Аннотация: </w:t>
      </w:r>
      <w:r>
        <w:rPr>
          <w:rFonts w:eastAsia="Calibri"/>
          <w:bCs/>
          <w:i w:val="0"/>
          <w:sz w:val="24"/>
          <w:szCs w:val="24"/>
          <w:lang w:eastAsia="en-US"/>
        </w:rPr>
        <w:t xml:space="preserve">в статье рассматриваются теоретические основы, ключевые задачи </w:t>
        <w:br/>
        <w:t xml:space="preserve">и современные направления развития радиоэлектронной борьбы (РЭБ). Описаны принципы воздействия на радиоэлектронные средства противника, а также методы защиты собственных систем </w:t>
      </w:r>
    </w:p>
    <w:p>
      <w:pPr>
        <w:pStyle w:val="22"/>
        <w:spacing w:line="240" w:lineRule="auto"/>
        <w:rPr>
          <w:rFonts w:eastAsia="Calibri"/>
          <w:bCs/>
          <w:i w:val="0"/>
          <w:sz w:val="24"/>
          <w:szCs w:val="24"/>
          <w:lang w:eastAsia="en-US"/>
        </w:rPr>
      </w:pPr>
      <w:r>
        <w:rPr>
          <w:rFonts w:eastAsia="Calibri"/>
          <w:bCs/>
          <w:i w:val="0"/>
          <w:sz w:val="24"/>
          <w:szCs w:val="24"/>
          <w:lang w:eastAsia="en-US"/>
        </w:rPr>
        <w:t xml:space="preserve">от радиоэлектронного воздействия. Особое внимание уделено новейшим разработкам </w:t>
        <w:br/>
        <w:t xml:space="preserve">в области РЭБ, включая интеграцию с цифровыми технологиями, искусственным интеллектом </w:t>
        <w:br/>
        <w:t xml:space="preserve">и беспилотными комплексами. Приведены примеры современных систем РЭБ, используемых </w:t>
        <w:br/>
        <w:t xml:space="preserve">в различных видах вооружённых сил. В заключении подчёркивается возрастающая роль РЭБ </w:t>
        <w:br/>
        <w:t>в условиях современных конфликтов и её влияние на эффективность ведения боевых действий.</w:t>
      </w:r>
    </w:p>
    <w:p>
      <w:pPr>
        <w:pStyle w:val="22"/>
        <w:spacing w:line="240" w:lineRule="auto"/>
        <w:rPr>
          <w:rFonts w:eastAsia="Calibri"/>
          <w:bCs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val="en-US" w:eastAsia="en-US"/>
        </w:rPr>
      </w:pPr>
    </w:p>
    <w:p>
      <w:pPr>
        <w:pStyle w:val="22"/>
        <w:spacing w:line="240" w:lineRule="auto"/>
        <w:ind w:firstLineChars="253" w:firstLine="607"/>
        <w:jc w:val="center"/>
        <w:rPr>
          <w:rFonts w:eastAsia="Calibri"/>
          <w:b/>
          <w:i w:val="0"/>
          <w:sz w:val="24"/>
          <w:szCs w:val="24"/>
          <w:lang w:eastAsia="en-US"/>
        </w:rPr>
      </w:pPr>
      <w:r>
        <w:rPr>
          <w:rFonts w:eastAsia="Calibri"/>
          <w:b/>
          <w:i w:val="0"/>
          <w:sz w:val="24"/>
          <w:szCs w:val="24"/>
          <w:lang w:eastAsia="en-US"/>
        </w:rPr>
        <w:t>Введение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Современная военно-политическая обстановка характеризуется стремительным развитием информационных технологий, цифровизацией систем управления и связи, а также повсеместным внедрением радиоэлектронных средств во все сферы военного дела. В этих условиях радиоэлектронная борьба (РЭБ) перестала быть вспомогательным инструментом и превратилась </w:t>
        <w:br/>
        <w:t xml:space="preserve">в один из ключевых факторов, определяющих исход вооружённых конфликтов. Сегодня успех </w:t>
        <w:br/>
        <w:t>на поле боя напрямую зависит от способности сторон не только эффективно применять собственное вооружение, но и лишать противника возможности управлять войсками, получать разведывательную информацию и применять высокоточные средства поражения.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Исторически РЭБ прошла путь от простейших средств создания радиопомех до сложнейших многофункциональных комплексов, интегрированных в единую систему управления войсками. Если на начальных этапах своего развития радиоэлектронная борьба носила преимущественно тактический характер и была направлена на подавление отдельных радиоканалов связи </w:t>
        <w:br/>
        <w:t xml:space="preserve">или радиолокационных станций,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то с появлением автоматизированных систем управления, спутниковой навигации </w:t>
        <w:br/>
        <w:t xml:space="preserve">и беспилотных летательных аппаратов её роль кардинально изменилась. В современных условиях РЭБ решает стратегические задачи по дезорганизации управления противника на оперативном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и даже стратегическом уровнях.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Актуальность темы обусловлена тем, что современные конфликты приобретают черты высокотехнологичного противоборства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в электромагнитном спектре. Противоборствующие стороны активно используют средства радиоэлектронного подавления для нарушения работы систем противовоздушной обороны, срыва управления беспилотными комплексами, искажения данных спутниковой навигации и подавления каналов передачи информации. Одновременно возрастает значение радиоэлектронной защиты (РЭЗ) собственных систем, поскольку их уязвимость к преднамеренным помехам может привести</w:t>
        <w:br/>
        <w:t xml:space="preserve"> к критическим последствиям.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В связи с этим особую значимость приобретают вопросы теоретического осмысления принципов ведения радиоэлектронной борьбы, анализа её задач в современных условиях и изучения новейших технологических разработок. Развитие цифровых технологий, внедрение алгоритмов искусственного интеллекта и создание сетецентрических структур управления войсками открывают новые горизонты для повышения эффективности РЭБ. Это требует не только модернизации существующих образцов вооружения, но и формирования принципиально новых подходов </w:t>
        <w:br/>
        <w:t>к организации и ведению радиоэлектронной борьбы как неотъемлемой составляющей системы информационного противоборства.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Целью настоящей статьи является комплексный анализ принципов и задач радиоэлектронной борьбы, а также рассмотрение наиболее перспективных направлений развития средств РЭБ, определяющих облик вооружённых сил XXI века. [1]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Принципы радиоэлектронной борьбы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1. Фундаментальная основа: электромагнитный спектр как арена противоборства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В основе радиоэлектронной борьбы лежит фундаментальный физический принцип: практически все современные системы управления войсками и оружием, разведки, навигации </w:t>
        <w:br/>
        <w:t xml:space="preserve">и связи функционируют за счёт излучения, приёма и обработки электромагнитных волн определённого диапазона. Радиоэлектронная борьба — это целенаправленное воздействие </w:t>
        <w:br/>
        <w:t>на этот электромагнитный спектр с целью достижения информационного превосходства.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Принцип РЭБ заключается не в физическом уничтожении объекта,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а в лишении его возможности эффективно выполнять свои функции.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Это достигается путём создания таких условий в электромагнитной среде, при которых работа радиоэлектронных средств (РЭС) противника становится невозможной, недостоверной </w:t>
        <w:br/>
        <w:t>или неэффективной. [2]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2. Два столпа РЭБ: подавление и защита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Вся теория и практика РЭБ строится на диалектическом единстве двух противоположных, </w:t>
        <w:br/>
        <w:t>но взаимодополняющих принципов.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Радиоэлектронное подавление (РЭП)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Это активное воздействие на РЭС противника. Его главная задача — создать энергетическое или информационное превосходство в точке приёма полезного сигнала. Принцип действия РЭП основан на создании радиопомех — электромагнитных колебаний, которые, смешиваясь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с полезным сигналом, искажают его или делают невозможным выделение.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Существует три основных вида помех, реализующих этот принцип: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Маскирующие помехи. Создаются в том же диапазоне частот,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что и полезный сигнал, и по своей структуре напоминают случайный шум. Их цель — поднять уровень шума на входе приёмника противника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так, чтобы полезный сигнал оказался ниже порога чувствительности.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К ним относятся: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Шумовые помехи: Непрерывный или импульсный шумовой сигнал, перекрывающий полосу частот подавляемого средства.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Хаотические импульсные помехи: Последовательность импульсов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со случайными амплитудой, длительностью и интервалами следования.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Имитационные (дезинформирующие) помехи. Это более сложный тип воздействия. Такие помехи по своей структуре имитируют полезный сигнал (например, отражённый от цели для радара). Принцип их действия — ввести приёмник противника в заблуждение. Вместо реальной цели на экране могут появиться сотни ложных отметок, или реальная цель будет скрыта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за более мощной ложной. Это полностью нарушает работу алгоритмов селекции и сопровождения.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Прицельные по структуре помехи. Создаются на основе анализа структуры подавляемого сигнала. Зная параметры зондирующего сигнала (например, радара), станция помех формирует ответный сигнал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с теми же параметрами, но с задержкой по фазе или частоте, что приводит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к подавлению приёмника. [3]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Радиоэлектронная защита (РЭЗ)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Это комплекс мер по обеспечению устойчивой работы собственных РЭС в условиях воздействия со стороны противника. Принцип РЭЗ — это «иммунная система» </w:t>
        <w:br/>
        <w:t>для радиоэлектронных комплексов. Она включает в себя: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Технические меры: Использование сигнально-кодовых конструкций, устойчивых к помехам; применение адаптивных антенных решёток, которые могут формировать «нули» диаграммы направленности в сторону источника помехи; использование широкополосных сигналов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с псевдослучайной перестройкой рабочей частоты (ППРЧ).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Организационные меры: Смена частот и режимов работы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по определённому алгоритму; резервирование каналов связи; тактические приёмы маневрирования и маскировки РЭС.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3. Радиоэлектронная разведка (РР) — глаза и уши РЭБ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Ни подавление, ни защита невозможны без третьего фундаментального принципа — радиоэлектронной разведки. Это процесс обнаружения, пеленгования и анализа излучений РЭС противника.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РР является источником информации для принятия решения о применении средств РЭП и мер РЭЗ.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Принцип работы РР заключается в пассивном перехвате сигналов. Станция разведки определяет тип РЭС (радар, радиостанция, канал передачи данных), его местоположение (пеленг), параметры излучения (частота, мощность, вид модуляции) и режим работы. На основе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этих данных формируется «портрет» радиоэлектронной обстановки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и принимается решение: какую цель подавлять в первую очередь и каким типом помех. [3]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4. Интеллектуализация и цифровая трансформация принципов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Современный этап развития РЭБ характеризуется переходом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от простого энергетического подавления («перебить сигнал шумом»)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к интеллектуальному противоборству.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Цифровое запоминание и воспроизведение (DRFM): Современные системы РЭБ используют цифровые приёмники для мгновенного захвата сигнала противника в память. После анализа его структуры система может с высокой точностью воспроизвести этот сигнал с внесёнными искажениями (например, с изменённой дальностью или скоростью). Это позволяет создавать неотличимые от реальных ложные цели.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Адаптивные комплексы: Новейшие системы РЭБ способны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в реальном времени анализировать радиоэлектронную обстановку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и автоматически выбирать наиболее эффективный алгоритм подавления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из библиотеки заранее загруженных сценариев.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Интеграция с ИИ: Искусственный интеллект используется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для классификации тысяч сигналов в секунду, предсказания действий противника </w:t>
        <w:br/>
        <w:t>и координации работы разнесённых в пространстве станций РЭБ для создания «кокона помех» вокруг защищаемого объекта.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Таким образом, современный принцип РЭБ — это не просто создание шума в эфире, а сложная интеллектуальная игра в электромагнитном спектре, где победа достигается за счёт превосходства в скорости анализа, точности воздействия и гибкости защиты. [4]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Задачи радиоэлектронной борьбы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Задачи радиоэлектронной борьбы (РЭБ) представляют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собой иерархически выстроенную систему мероприятий, направленных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на достижение информационного превосходства путём дезорганизации управления войсками и оружием противника и обеспечения устойчивости собственных систем. Эти задачи не являются статичными;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они эволюционируют вместе с развитием технологий и изменением характера военных действий. Их можно классифицировать по трём основным направлениям: разведка, подавление </w:t>
        <w:br/>
        <w:t>и защита.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1. Радиоэлектронная разведка (РР)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Это фундаментальная задача, служащая основой для всех остальных действий РЭБ. Её цель — не прямое воздействие, а сбор, анализ и оценка информации о радиоэлектронной обстановке (РЭО). Без точной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и своевременной разведки применение средств подавления становится неэффективным, </w:t>
        <w:br/>
        <w:t>а меры защиты — запоздалыми.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Задачи РР детализируются следующим образом: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Вскрытие радиоэлектронной обстановки: Непрерывный мониторинг электромагнитного спектра для обнаружения и идентификации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всех источников излучения в зоне ответственности. Это позволяет создать «радиоэлектронную карту» поля боя.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Определение тактико-технических характеристик (ТТХ) РЭС противника: Анализ параметров сигналов (несущая частота, вид модуляции, поляризация, структура импульсов) для определения типа и назначения радиоэлектронного средства (например, отличить радар наведения зенитно-ракетного комплекса от радара дальнего обнаружения).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Пеленгование и определение местоположения: Установление точных координат источника излучения. Эта задача является критически важной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для целеуказания как средствам РЭБ (для прицельного подавления),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так и ударным комплексам (для физического уничтожения РЭС).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Вскрытие системы управления и связи противника: Анализ трафика радиосетей позволяет понять иерархию управления, выявить ключевые узлы связи (командные пункты) и понять замысел действий противника.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2. Радиоэлектронное поражение (РП) или Подавление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Это наступательная задача РЭБ, заключающаяся в активном воздействии на РЭС противника для снижения их эффективности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или полного вывода из строя. Это прямое применение принципа радиоэлектронного подавления.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Задачи подавления классифицируются по объектам воздействия: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Подавление систем управления войсками (СУВ): Нарушение работы каналов связи между командованием и подчинёнными подразделениями. Это приводит к потере управления, задержке </w:t>
        <w:br/>
        <w:t xml:space="preserve">в передаче приказов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и, как следствие, к дезорганизации действий противника.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Подавление систем управления оружием (СУО): Воздействие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на бортовые радиоэлектронные системы вооружения (головки самонаведения ракет, системы наведения авиации). Задача — срыв наведения оружия на цель или его перенацеливание на ложные объекты.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Подавление радиолокационных станций (РЛС): Одна из ключевых задач. Включает в себя: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Срыв радиолокационного обнаружения: Создание помех,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которые маскируют реальные цели на экранах радаров.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Срыв сопровождения цели: Нарушение работы систем автоматического сопровождения </w:t>
        <w:br/>
        <w:t xml:space="preserve">по угловым координатам, дальности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или скорости.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Защита от противорадиолокационных ракет (ПРР): Применение специальных помеховых снарядов или постановка помех для увода ПРР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от цели.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Подавление навигационных систем: Воздействие на сигналы спутниковых навигационных систем (GPS, ГЛОНАСС) для искажения координатной и временной информации у противника. </w:t>
        <w:br/>
        <w:t xml:space="preserve">Это приводит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к снижению точности применения высокоточного оружия и дезориентации войск.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3. Радиоэлектронная защита (РЭЗ)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Это оборонительная задача РЭБ, направленная на обеспечение бесперебойной и устойчивой работы собственных радиоэлектронных систем в условиях преднамеренных и непреднамеренных помех. Принцип РЭЗ — это создание «живучести» своих систем управления.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Задачи РЭЗ включают: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Обеспечение электромагнитной совместимости (ЭМС): Своих РЭС. Это задача предотвращения взаимных помех между собственными системами при их высокой плотности на поле боя.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Защита от преднамеренных помех: Применение технических средств для борьбы с помехами, создаваемыми противником. Сюда входит использование адаптивных антенн, широкополосных сигналов с ППРЧ (псевдослучайной перестройкой рабочей частоты), мощных помехоустойчивых кодов.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Имитация и маскировка собственных РЭС: Создание ложных источников излучения </w:t>
        <w:br/>
        <w:t>для дезинформации разведки противника о составе, расположении и режиме работы своих сил.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Контроль за работой собственных РЭС: Постоянный мониторинг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их технического состояния и эффективности работы в сложной помеховой обстановке </w:t>
        <w:br/>
        <w:t>для своевременного принятия мер.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4. Информационно-психологическое воздействие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В современных конфликтах задачи РЭБ всё чаще выходят за рамки чисто технического воздействия на аппаратуру. Они включают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в себя информационно-психологическое воздействие на личный состав противника.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Перехват и подавление каналов теле- и радиовещания: Замена вещания противника </w:t>
        <w:br/>
        <w:t xml:space="preserve">своей информацией или создание мощных помех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для его срыва.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Дезинформация через радиосети: Внесение ложной информации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в открытые каналы связи противника для введения его командования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в заблуждение относительно своих намерений и расположения сил.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Таким образом, задачи РЭБ представляют собой комплексную систему мер, охватывающую весь цикл боевого применения радиоэлектронных средств: от их обнаружения и анализа до полного подавления или защиты. Эффективность выполнения этих задач напрямую определяет способность войск действовать в едином информационном пространстве и сохранять инициативу в современном бою. [5]</w:t>
      </w:r>
    </w:p>
    <w:p>
      <w:pPr>
        <w:pStyle w:val="22"/>
        <w:spacing w:line="240" w:lineRule="auto"/>
        <w:ind w:firstLineChars="235" w:firstLine="566"/>
        <w:rPr>
          <w:rFonts w:eastAsia="Calibri"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Список используемой литературы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1. Перунов, Ю. М., Мацукевич, В. В., Васильев, А. А. Зарубежная радиоэлектронная борьба. — М.: Вузовская книга, 2021. — 432 с.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2. Куприянов, А. И., Сахаров, А. В. Теоретические основы радиоэлектронной борьбы: учебное пособие. — М.: Вузовская книга, 2019. — 352 с.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3. Перунов, Ю. М., Фомичёв, К. И., Юдин, Л. М. Радиоэлектронное подавление информационных каналов систем управления оружием: монография. — М.: Радиотехника, 2018. — 416 с.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4. Радиоэлектронная борьба. Силовое поражение радиоэлектронных систем / Под ред. А. И. Куприянова. — СПб.: Лань, 2020. — 512 с.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5. Вакин, С. А., Шустов, Л. Н. Основы радиопротиводействия и радиотехнической разведки. — М.: Сов. радио, 2017 (переизд.). — 448 с.</w:t>
      </w:r>
    </w:p>
    <w:p>
      <w:pPr>
        <w:pStyle w:val="22"/>
        <w:spacing w:line="240" w:lineRule="auto"/>
        <w:ind w:firstLineChars="253" w:firstLine="607"/>
        <w:rPr>
          <w:i w:val="0"/>
          <w:sz w:val="24"/>
          <w:szCs w:val="24"/>
          <w:shd w:val="clear" w:color="auto" w:fill="FFFFFF"/>
        </w:rPr>
      </w:pPr>
      <w:r>
        <w:rPr>
          <w:rFonts w:eastAsia="Calibri"/>
          <w:i w:val="0"/>
          <w:sz w:val="24"/>
          <w:szCs w:val="24"/>
          <w:lang w:eastAsia="en-US"/>
        </w:rPr>
        <w:t>6. Современная радиоэлектронная борьба: вопросы теории и практики / Под ред. П. А. Будко. — М.: Горячая линия-Телеком, 2018. — 376 с.</w:t>
      </w:r>
    </w:p>
    <w:sectPr>
      <w:footerReference w:type="default" r:id="rId2"/>
      <w:pgSz w:w="11906" w:h="16838"/>
      <w:pgMar w:top="1134" w:right="566" w:bottom="1701" w:left="1134" w:header="709" w:footer="709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sdt>
    <w:sdtPr>
      <w:id w:val="-909551045"/>
      <w:docPartObj>
        <w:docPartGallery/>
        <w:docPartUnique/>
      </w:docPartObj>
    </w:sdtPr>
    <w:sdtContent>
      <w:p>
        <w:pPr>
          <w:pStyle w:val="37"/>
          <w:tabs>
            <w:tab w:val="center" w:pos="4677"/>
            <w:tab w:val="right" w:pos="9355"/>
          </w:tabs>
          <w:jc w:val="center"/>
          <w:rPr>
            <w:rFonts w:ascii="Times New Roman" w:cs="Times New Roman" w:hAnsi="Times New Roman"/>
          </w:rPr>
        </w:pPr>
        <w:r>
          <w:rPr>
            <w:rFonts w:ascii="Times New Roman" w:cs="Times New Roman" w:hAnsi="Times New Roman"/>
          </w:rPr>
          <w:fldChar w:fldCharType="begin"/>
        </w:r>
        <w:r>
          <w:rPr>
            <w:rFonts w:ascii="Times New Roman" w:cs="Times New Roman" w:hAnsi="Times New Roman"/>
          </w:rPr>
          <w:instrText>PAGE   \* MERGEFORMAT</w:instrText>
        </w:r>
        <w:r>
          <w:rPr>
            <w:rFonts w:ascii="Times New Roman" w:cs="Times New Roman" w:hAnsi="Times New Roman"/>
          </w:rPr>
          <w:fldChar w:fldCharType="separate"/>
        </w:r>
        <w:r>
          <w:rPr>
            <w:rFonts w:ascii="Times New Roman" w:cs="Times New Roman" w:hAnsi="Times New Roman"/>
          </w:rPr>
          <w:t>5</w:t>
        </w:r>
        <w:r>
          <w:rPr>
            <w:rFonts w:ascii="Times New Roman" w:cs="Times New Roman" w:hAnsi="Times New Roman"/>
          </w:rPr>
          <w:fldChar w:fldCharType="end"/>
        </w:r>
      </w:p>
    </w:sdtContent>
  </w:sdt>
  <w:p>
    <w:pPr>
      <w:pStyle w:val="37"/>
      <w:tabs>
        <w:tab w:val="center" w:pos="4677"/>
        <w:tab w:val="right" w:pos="9355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6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kern w:val="2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Droid Sans" w:eastAsia="等线 Light" w:cs="Times New Roman" w:hAnsi="Droid Sans"/>
      <w:color w:val="2F5496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Droid Sans" w:eastAsia="等线 Light" w:cs="Times New Roman" w:hAnsi="Droid Sans"/>
      <w:color w:val="2F5496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2F5496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2F5496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2F5496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Droid Sans" w:eastAsia="等线 Light" w:cs="Times New Roman" w:hAnsi="Droid Sans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2F5496"/>
    </w:rPr>
  </w:style>
  <w:style w:type="paragraph" w:customStyle="1" w:styleId="20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1">
    <w:name w:val="Intense Reference"/>
    <w:basedOn w:val="10"/>
    <w:rPr>
      <w:b/>
      <w:bCs/>
      <w:caps w:val="0"/>
      <w:smallCaps/>
      <w:color w:val="2F5496"/>
      <w:spacing w:val="5"/>
    </w:rPr>
  </w:style>
  <w:style w:type="paragraph" w:styleId="22">
    <w:name w:val="Body Text Indent 2"/>
    <w:basedOn w:val="0"/>
    <w:pPr>
      <w:spacing w:after="0" w:line="420" w:lineRule="exact"/>
      <w:ind w:firstLine="567"/>
      <w:jc w:val="both"/>
    </w:pPr>
    <w:rPr>
      <w:rFonts w:ascii="Times New Roman" w:eastAsia="Times New Roman" w:cs="Times New Roman" w:hAnsi="Times New Roman"/>
      <w:i/>
      <w:kern w:val="0"/>
      <w:sz w:val="28"/>
      <w:szCs w:val="20"/>
      <w:lang w:eastAsia="ru-RU"/>
    </w:rPr>
  </w:style>
  <w:style w:type="character" w:customStyle="1" w:styleId="23">
    <w:name w:val="mord"/>
    <w:basedOn w:val="10"/>
  </w:style>
  <w:style w:type="character" w:customStyle="1" w:styleId="24">
    <w:name w:val="mrel"/>
    <w:basedOn w:val="10"/>
  </w:style>
  <w:style w:type="character" w:customStyle="1" w:styleId="25">
    <w:name w:val="mopen"/>
    <w:basedOn w:val="10"/>
  </w:style>
  <w:style w:type="character" w:customStyle="1" w:styleId="26">
    <w:name w:val="mclose"/>
    <w:basedOn w:val="10"/>
  </w:style>
  <w:style w:type="character" w:customStyle="1" w:styleId="27">
    <w:name w:val="mpunct"/>
    <w:basedOn w:val="10"/>
  </w:style>
  <w:style w:type="character" w:customStyle="1" w:styleId="28">
    <w:name w:val="katex-mathml"/>
    <w:basedOn w:val="10"/>
  </w:style>
  <w:style w:type="character" w:customStyle="1" w:styleId="29">
    <w:name w:val="vlist-s"/>
    <w:basedOn w:val="10"/>
  </w:style>
  <w:style w:type="paragraph" w:styleId="30">
    <w:name w:val="Normal (Web)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character" w:customStyle="1" w:styleId="31">
    <w:name w:val="mbin"/>
    <w:basedOn w:val="10"/>
  </w:style>
  <w:style w:type="character" w:customStyle="1" w:styleId="32">
    <w:name w:val="hljs-comment"/>
    <w:basedOn w:val="10"/>
  </w:style>
  <w:style w:type="character" w:customStyle="1" w:styleId="33">
    <w:name w:val="hljs-built_in"/>
    <w:basedOn w:val="10"/>
  </w:style>
  <w:style w:type="character" w:customStyle="1" w:styleId="34">
    <w:name w:val="hljs-number"/>
    <w:basedOn w:val="10"/>
  </w:style>
  <w:style w:type="character" w:customStyle="1" w:styleId="35">
    <w:name w:val="hljs-keyword"/>
    <w:basedOn w:val="10"/>
  </w:style>
  <w:style w:type="paragraph" w:styleId="36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37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37</TotalTime>
  <Application>Honor_Office</Application>
  <Pages>7</Pages>
  <Words>1817</Words>
  <Characters>13359</Characters>
  <Lines>282</Lines>
  <Paragraphs>118</Paragraphs>
  <CharactersWithSpaces>15153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Юрий</dc:creator>
  <cp:lastModifiedBy>HONOR Docs</cp:lastModifiedBy>
  <cp:revision>7</cp:revision>
  <dcterms:created xsi:type="dcterms:W3CDTF">2026-04-27T14:06:00Z</dcterms:created>
  <dcterms:modified xsi:type="dcterms:W3CDTF">2026-04-28T12:22:30Z</dcterms:modified>
</cp:coreProperties>
</file>