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3FB" w:rsidRDefault="006E7603" w:rsidP="002E6582">
      <w:pPr>
        <w:pStyle w:val="a4"/>
        <w:spacing w:line="276" w:lineRule="auto"/>
        <w:jc w:val="center"/>
        <w:rPr>
          <w:rFonts w:ascii="Times New Roman" w:hAnsi="Times New Roman" w:cs="Times New Roman"/>
          <w:b/>
          <w:sz w:val="24"/>
          <w:szCs w:val="24"/>
        </w:rPr>
      </w:pPr>
      <w:r w:rsidRPr="002E6582">
        <w:rPr>
          <w:rFonts w:ascii="Times New Roman" w:hAnsi="Times New Roman" w:cs="Times New Roman"/>
          <w:b/>
          <w:sz w:val="24"/>
          <w:szCs w:val="24"/>
        </w:rPr>
        <w:t>ТЕХНОЛОГИЯ РАЗВИТИЯ КРИТИЧЕСКОГО МЫШЛЕНИЯ</w:t>
      </w:r>
    </w:p>
    <w:p w:rsidR="002E6582" w:rsidRDefault="002E6582" w:rsidP="002E6582">
      <w:pPr>
        <w:pStyle w:val="a4"/>
        <w:spacing w:line="276" w:lineRule="auto"/>
        <w:jc w:val="right"/>
        <w:rPr>
          <w:rFonts w:ascii="Times New Roman" w:hAnsi="Times New Roman" w:cs="Times New Roman"/>
          <w:i/>
          <w:sz w:val="24"/>
          <w:szCs w:val="24"/>
        </w:rPr>
      </w:pPr>
      <w:r>
        <w:rPr>
          <w:rFonts w:ascii="Times New Roman" w:hAnsi="Times New Roman" w:cs="Times New Roman"/>
          <w:i/>
          <w:sz w:val="24"/>
          <w:szCs w:val="24"/>
        </w:rPr>
        <w:t>учитель технологии МАОУ</w:t>
      </w:r>
    </w:p>
    <w:p w:rsidR="002E6582" w:rsidRDefault="002E6582" w:rsidP="002E6582">
      <w:pPr>
        <w:pStyle w:val="a4"/>
        <w:spacing w:line="276" w:lineRule="auto"/>
        <w:jc w:val="right"/>
        <w:rPr>
          <w:rFonts w:ascii="Times New Roman" w:hAnsi="Times New Roman" w:cs="Times New Roman"/>
          <w:i/>
          <w:sz w:val="24"/>
          <w:szCs w:val="24"/>
        </w:rPr>
      </w:pPr>
      <w:r>
        <w:rPr>
          <w:rFonts w:ascii="Times New Roman" w:hAnsi="Times New Roman" w:cs="Times New Roman"/>
          <w:i/>
          <w:sz w:val="24"/>
          <w:szCs w:val="24"/>
        </w:rPr>
        <w:t xml:space="preserve"> СОШ№19 Лебедева Т.В.</w:t>
      </w:r>
    </w:p>
    <w:p w:rsidR="002E6582" w:rsidRPr="002E6582" w:rsidRDefault="002E6582" w:rsidP="002E6582">
      <w:pPr>
        <w:pStyle w:val="a4"/>
        <w:spacing w:line="276" w:lineRule="auto"/>
        <w:jc w:val="right"/>
        <w:rPr>
          <w:rFonts w:ascii="Times New Roman" w:hAnsi="Times New Roman" w:cs="Times New Roman"/>
          <w:i/>
          <w:sz w:val="24"/>
          <w:szCs w:val="24"/>
        </w:rPr>
      </w:pPr>
    </w:p>
    <w:p w:rsidR="006E7603" w:rsidRPr="002E6582" w:rsidRDefault="006E7603" w:rsidP="002E6582">
      <w:pPr>
        <w:pStyle w:val="a4"/>
        <w:spacing w:line="276" w:lineRule="auto"/>
        <w:ind w:firstLine="708"/>
        <w:jc w:val="both"/>
        <w:rPr>
          <w:rFonts w:ascii="Times New Roman" w:hAnsi="Times New Roman" w:cs="Times New Roman"/>
          <w:sz w:val="24"/>
          <w:szCs w:val="24"/>
        </w:rPr>
      </w:pPr>
      <w:r w:rsidRPr="002E6582">
        <w:rPr>
          <w:rFonts w:ascii="Times New Roman" w:hAnsi="Times New Roman" w:cs="Times New Roman"/>
          <w:sz w:val="24"/>
          <w:szCs w:val="24"/>
        </w:rPr>
        <w:t xml:space="preserve">Критическое мышление – это способность анализировать информацию с позиции логики и личностно-психологического подхода с тем, чтобы применять полученные результаты, как к стандартным, так и к нестандартным ситуациям, вопросам, проблемам. Это способность ставить новые вопросы, вырабатывать разнообразные аргументы, принимать независимые, продуманные решения. </w:t>
      </w:r>
    </w:p>
    <w:p w:rsidR="006E7603" w:rsidRPr="002E6582" w:rsidRDefault="006E7603" w:rsidP="002E6582">
      <w:pPr>
        <w:pStyle w:val="a4"/>
        <w:spacing w:line="276" w:lineRule="auto"/>
        <w:ind w:firstLine="708"/>
        <w:jc w:val="both"/>
        <w:rPr>
          <w:rFonts w:ascii="Times New Roman" w:hAnsi="Times New Roman" w:cs="Times New Roman"/>
          <w:sz w:val="24"/>
          <w:szCs w:val="24"/>
        </w:rPr>
      </w:pPr>
      <w:r w:rsidRPr="002E6582">
        <w:rPr>
          <w:rFonts w:ascii="Times New Roman" w:hAnsi="Times New Roman" w:cs="Times New Roman"/>
          <w:sz w:val="24"/>
          <w:szCs w:val="24"/>
        </w:rPr>
        <w:t>Основная идея – создать такую атмосферу учения, при которой учащиеся совместно с учителем активно работают, сознательно размышляют над процессом обучения, отслеживают, подтверждают, опровергают или расширяют знания, новые идеи, чувства или мнения об окружающем мире.</w:t>
      </w:r>
    </w:p>
    <w:p w:rsidR="00157C56" w:rsidRPr="002E6582" w:rsidRDefault="002E6582" w:rsidP="002E6582">
      <w:pPr>
        <w:pStyle w:val="a4"/>
        <w:spacing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57C56" w:rsidRPr="002E6582">
        <w:rPr>
          <w:rFonts w:ascii="Times New Roman" w:hAnsi="Times New Roman" w:cs="Times New Roman"/>
          <w:sz w:val="24"/>
          <w:szCs w:val="24"/>
        </w:rPr>
        <w:t xml:space="preserve">Конструктивную основу «технологии критического мышления» составляет базовая модель </w:t>
      </w:r>
      <w:r>
        <w:rPr>
          <w:rFonts w:ascii="Times New Roman" w:hAnsi="Times New Roman" w:cs="Times New Roman"/>
          <w:sz w:val="24"/>
          <w:szCs w:val="24"/>
        </w:rPr>
        <w:t xml:space="preserve">  </w:t>
      </w:r>
      <w:r w:rsidR="00157C56" w:rsidRPr="002E6582">
        <w:rPr>
          <w:rFonts w:ascii="Times New Roman" w:hAnsi="Times New Roman" w:cs="Times New Roman"/>
          <w:sz w:val="24"/>
          <w:szCs w:val="24"/>
        </w:rPr>
        <w:t xml:space="preserve">трех стадий организации учебного </w:t>
      </w:r>
      <w:proofErr w:type="gramStart"/>
      <w:r w:rsidR="00157C56" w:rsidRPr="002E6582">
        <w:rPr>
          <w:rFonts w:ascii="Times New Roman" w:hAnsi="Times New Roman" w:cs="Times New Roman"/>
          <w:sz w:val="24"/>
          <w:szCs w:val="24"/>
        </w:rPr>
        <w:t xml:space="preserve">процесса:  </w:t>
      </w:r>
      <w:r w:rsidR="00157C56" w:rsidRPr="002E6582">
        <w:rPr>
          <w:rFonts w:ascii="Times New Roman" w:hAnsi="Times New Roman" w:cs="Times New Roman"/>
          <w:b/>
          <w:bCs/>
          <w:i/>
          <w:iCs/>
          <w:sz w:val="24"/>
          <w:szCs w:val="24"/>
        </w:rPr>
        <w:t>«</w:t>
      </w:r>
      <w:proofErr w:type="gramEnd"/>
      <w:r w:rsidR="00157C56" w:rsidRPr="002E6582">
        <w:rPr>
          <w:rFonts w:ascii="Times New Roman" w:hAnsi="Times New Roman" w:cs="Times New Roman"/>
          <w:b/>
          <w:bCs/>
          <w:i/>
          <w:iCs/>
          <w:sz w:val="24"/>
          <w:szCs w:val="24"/>
        </w:rPr>
        <w:t>Вызов – осмысление – размышление»</w:t>
      </w:r>
      <w:r w:rsidR="00157C56" w:rsidRPr="002E6582">
        <w:rPr>
          <w:rFonts w:ascii="Times New Roman" w:hAnsi="Times New Roman" w:cs="Times New Roman"/>
          <w:sz w:val="24"/>
          <w:szCs w:val="24"/>
        </w:rPr>
        <w:t>.</w:t>
      </w:r>
    </w:p>
    <w:p w:rsidR="00157C56" w:rsidRPr="002E6582" w:rsidRDefault="00157C56" w:rsidP="002E6582">
      <w:pPr>
        <w:pStyle w:val="a4"/>
        <w:spacing w:line="276" w:lineRule="auto"/>
        <w:ind w:firstLine="708"/>
        <w:jc w:val="both"/>
        <w:rPr>
          <w:rFonts w:ascii="Times New Roman" w:hAnsi="Times New Roman" w:cs="Times New Roman"/>
          <w:bCs/>
          <w:sz w:val="24"/>
          <w:szCs w:val="24"/>
        </w:rPr>
      </w:pPr>
      <w:r w:rsidRPr="002E6582">
        <w:rPr>
          <w:rFonts w:ascii="Times New Roman" w:hAnsi="Times New Roman" w:cs="Times New Roman"/>
          <w:sz w:val="24"/>
          <w:szCs w:val="24"/>
        </w:rPr>
        <w:t xml:space="preserve">На этапе </w:t>
      </w:r>
      <w:r w:rsidRPr="002E6582">
        <w:rPr>
          <w:rFonts w:ascii="Times New Roman" w:hAnsi="Times New Roman" w:cs="Times New Roman"/>
          <w:b/>
          <w:bCs/>
          <w:i/>
          <w:iCs/>
          <w:sz w:val="24"/>
          <w:szCs w:val="24"/>
        </w:rPr>
        <w:t>вызова</w:t>
      </w:r>
      <w:r w:rsidRPr="002E6582">
        <w:rPr>
          <w:rFonts w:ascii="Times New Roman" w:hAnsi="Times New Roman" w:cs="Times New Roman"/>
          <w:i/>
          <w:iCs/>
          <w:sz w:val="24"/>
          <w:szCs w:val="24"/>
        </w:rPr>
        <w:t xml:space="preserve"> </w:t>
      </w:r>
      <w:r w:rsidRPr="002E6582">
        <w:rPr>
          <w:rFonts w:ascii="Times New Roman" w:hAnsi="Times New Roman" w:cs="Times New Roman"/>
          <w:sz w:val="24"/>
          <w:szCs w:val="24"/>
        </w:rPr>
        <w:t>из памяти «вызываются», актуализируются имеющиеся знания и представления об изучаемом, формируется личный интерес, определяются цели рассмотрения той или иной темы. Ситуацию вызова может создать педагог умело заданным вопросом, демонстрацией неожиданных свойств предмета, рассказом об увиденном, созданием ситуации «разрыва» в способе решения учебной задачи</w:t>
      </w:r>
    </w:p>
    <w:p w:rsidR="00157C56" w:rsidRPr="002E6582" w:rsidRDefault="00157C56" w:rsidP="002E6582">
      <w:pPr>
        <w:pStyle w:val="a4"/>
        <w:spacing w:line="276" w:lineRule="auto"/>
        <w:ind w:firstLine="708"/>
        <w:jc w:val="both"/>
        <w:rPr>
          <w:rFonts w:ascii="Times New Roman" w:hAnsi="Times New Roman" w:cs="Times New Roman"/>
          <w:sz w:val="24"/>
          <w:szCs w:val="24"/>
        </w:rPr>
      </w:pPr>
      <w:r w:rsidRPr="002E6582">
        <w:rPr>
          <w:rFonts w:ascii="Times New Roman" w:hAnsi="Times New Roman" w:cs="Times New Roman"/>
          <w:sz w:val="24"/>
          <w:szCs w:val="24"/>
        </w:rPr>
        <w:t xml:space="preserve">  На стадии </w:t>
      </w:r>
      <w:r w:rsidRPr="002E6582">
        <w:rPr>
          <w:rFonts w:ascii="Times New Roman" w:hAnsi="Times New Roman" w:cs="Times New Roman"/>
          <w:b/>
          <w:bCs/>
          <w:i/>
          <w:iCs/>
          <w:sz w:val="24"/>
          <w:szCs w:val="24"/>
        </w:rPr>
        <w:t>осмысления</w:t>
      </w:r>
      <w:r w:rsidRPr="002E6582">
        <w:rPr>
          <w:rFonts w:ascii="Times New Roman" w:hAnsi="Times New Roman" w:cs="Times New Roman"/>
          <w:sz w:val="24"/>
          <w:szCs w:val="24"/>
        </w:rPr>
        <w:t xml:space="preserve"> (или реализации смысла), как правило, </w:t>
      </w:r>
      <w:proofErr w:type="gramStart"/>
      <w:r w:rsidRPr="002E6582">
        <w:rPr>
          <w:rFonts w:ascii="Times New Roman" w:hAnsi="Times New Roman" w:cs="Times New Roman"/>
          <w:sz w:val="24"/>
          <w:szCs w:val="24"/>
        </w:rPr>
        <w:t>обучающийся  вступает</w:t>
      </w:r>
      <w:proofErr w:type="gramEnd"/>
      <w:r w:rsidRPr="002E6582">
        <w:rPr>
          <w:rFonts w:ascii="Times New Roman" w:hAnsi="Times New Roman" w:cs="Times New Roman"/>
          <w:sz w:val="24"/>
          <w:szCs w:val="24"/>
        </w:rPr>
        <w:t xml:space="preserve"> в контакт с новой информацией. Происходит ее систематизация.</w:t>
      </w:r>
    </w:p>
    <w:p w:rsidR="00157C56" w:rsidRDefault="00157C56" w:rsidP="002E6582">
      <w:pPr>
        <w:pStyle w:val="a4"/>
        <w:spacing w:line="276" w:lineRule="auto"/>
        <w:jc w:val="both"/>
        <w:rPr>
          <w:rFonts w:ascii="Times New Roman" w:hAnsi="Times New Roman" w:cs="Times New Roman"/>
          <w:sz w:val="24"/>
          <w:szCs w:val="24"/>
        </w:rPr>
      </w:pPr>
      <w:r w:rsidRPr="002E6582">
        <w:rPr>
          <w:rFonts w:ascii="Times New Roman" w:hAnsi="Times New Roman" w:cs="Times New Roman"/>
          <w:sz w:val="24"/>
          <w:szCs w:val="24"/>
        </w:rPr>
        <w:t xml:space="preserve">Этап </w:t>
      </w:r>
      <w:r w:rsidRPr="002E6582">
        <w:rPr>
          <w:rFonts w:ascii="Times New Roman" w:hAnsi="Times New Roman" w:cs="Times New Roman"/>
          <w:b/>
          <w:bCs/>
          <w:i/>
          <w:iCs/>
          <w:sz w:val="24"/>
          <w:szCs w:val="24"/>
        </w:rPr>
        <w:t>размышления</w:t>
      </w:r>
      <w:r w:rsidRPr="002E6582">
        <w:rPr>
          <w:rFonts w:ascii="Times New Roman" w:hAnsi="Times New Roman" w:cs="Times New Roman"/>
          <w:sz w:val="24"/>
          <w:szCs w:val="24"/>
        </w:rPr>
        <w:t xml:space="preserve"> (рефлексии)</w:t>
      </w:r>
      <w:r w:rsidRPr="002E6582">
        <w:rPr>
          <w:rFonts w:ascii="Times New Roman" w:hAnsi="Times New Roman" w:cs="Times New Roman"/>
          <w:b/>
          <w:bCs/>
          <w:sz w:val="24"/>
          <w:szCs w:val="24"/>
        </w:rPr>
        <w:t xml:space="preserve"> </w:t>
      </w:r>
      <w:r w:rsidRPr="002E6582">
        <w:rPr>
          <w:rFonts w:ascii="Times New Roman" w:hAnsi="Times New Roman" w:cs="Times New Roman"/>
          <w:sz w:val="24"/>
          <w:szCs w:val="24"/>
        </w:rPr>
        <w:t>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w:t>
      </w:r>
    </w:p>
    <w:p w:rsidR="002E6582" w:rsidRPr="002E6582" w:rsidRDefault="002E6582" w:rsidP="002E6582">
      <w:pPr>
        <w:pStyle w:val="a4"/>
        <w:spacing w:line="276" w:lineRule="auto"/>
        <w:jc w:val="both"/>
        <w:rPr>
          <w:rFonts w:ascii="Times New Roman" w:hAnsi="Times New Roman" w:cs="Times New Roman"/>
          <w:sz w:val="24"/>
          <w:szCs w:val="24"/>
        </w:rPr>
      </w:pPr>
    </w:p>
    <w:p w:rsidR="00157C56" w:rsidRDefault="00157C56" w:rsidP="002E6582">
      <w:pPr>
        <w:pStyle w:val="a4"/>
        <w:spacing w:line="276" w:lineRule="auto"/>
        <w:jc w:val="center"/>
        <w:rPr>
          <w:rFonts w:ascii="Times New Roman" w:hAnsi="Times New Roman" w:cs="Times New Roman"/>
          <w:b/>
          <w:bCs/>
          <w:sz w:val="24"/>
          <w:szCs w:val="24"/>
        </w:rPr>
      </w:pPr>
      <w:r w:rsidRPr="002E6582">
        <w:rPr>
          <w:rFonts w:ascii="Times New Roman" w:hAnsi="Times New Roman" w:cs="Times New Roman"/>
          <w:b/>
          <w:bCs/>
          <w:sz w:val="24"/>
          <w:szCs w:val="24"/>
        </w:rPr>
        <w:t>Функции трех фаз технологии развития критического мышления</w:t>
      </w:r>
    </w:p>
    <w:p w:rsidR="002E6582" w:rsidRPr="002E6582" w:rsidRDefault="002E6582" w:rsidP="002E6582">
      <w:pPr>
        <w:pStyle w:val="a4"/>
        <w:spacing w:line="276" w:lineRule="auto"/>
        <w:jc w:val="center"/>
        <w:rPr>
          <w:rFonts w:ascii="Times New Roman" w:hAnsi="Times New Roman" w:cs="Times New Roman"/>
          <w:b/>
          <w:bCs/>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34"/>
        <w:gridCol w:w="2756"/>
        <w:gridCol w:w="2849"/>
      </w:tblGrid>
      <w:tr w:rsidR="00157C56" w:rsidRPr="002E6582" w:rsidTr="00C81700">
        <w:trPr>
          <w:tblCellSpacing w:w="0" w:type="dxa"/>
          <w:jc w:val="center"/>
        </w:trPr>
        <w:tc>
          <w:tcPr>
            <w:tcW w:w="1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b/>
                <w:bCs/>
                <w:i/>
                <w:iCs/>
                <w:sz w:val="24"/>
                <w:szCs w:val="24"/>
                <w:u w:val="single"/>
                <w:lang w:eastAsia="ru-RU"/>
              </w:rPr>
              <w:t>Вызов</w:t>
            </w:r>
            <w:r w:rsidRPr="002E6582">
              <w:rPr>
                <w:rFonts w:ascii="Times New Roman" w:eastAsia="Times New Roman" w:hAnsi="Times New Roman" w:cs="Times New Roman"/>
                <w:sz w:val="24"/>
                <w:szCs w:val="24"/>
                <w:lang w:eastAsia="ru-RU"/>
              </w:rPr>
              <w:t xml:space="preserve"> </w:t>
            </w:r>
          </w:p>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b/>
                <w:bCs/>
                <w:sz w:val="24"/>
                <w:szCs w:val="24"/>
                <w:lang w:eastAsia="ru-RU"/>
              </w:rPr>
              <w:t>  Мотивационная</w:t>
            </w:r>
            <w:r w:rsidRPr="002E6582">
              <w:rPr>
                <w:rFonts w:ascii="Times New Roman" w:eastAsia="Times New Roman" w:hAnsi="Times New Roman" w:cs="Times New Roman"/>
                <w:sz w:val="24"/>
                <w:szCs w:val="24"/>
                <w:lang w:eastAsia="ru-RU"/>
              </w:rPr>
              <w:t>   </w:t>
            </w:r>
            <w:proofErr w:type="gramStart"/>
            <w:r w:rsidRPr="002E6582">
              <w:rPr>
                <w:rFonts w:ascii="Times New Roman" w:eastAsia="Times New Roman" w:hAnsi="Times New Roman" w:cs="Times New Roman"/>
                <w:sz w:val="24"/>
                <w:szCs w:val="24"/>
                <w:lang w:eastAsia="ru-RU"/>
              </w:rPr>
              <w:t>   (</w:t>
            </w:r>
            <w:proofErr w:type="gramEnd"/>
            <w:r w:rsidRPr="002E6582">
              <w:rPr>
                <w:rFonts w:ascii="Times New Roman" w:eastAsia="Times New Roman" w:hAnsi="Times New Roman" w:cs="Times New Roman"/>
                <w:sz w:val="24"/>
                <w:szCs w:val="24"/>
                <w:lang w:eastAsia="ru-RU"/>
              </w:rPr>
              <w:t xml:space="preserve">побуждение к работе с новой информацией, пробуждение интереса к теме) </w:t>
            </w:r>
          </w:p>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b/>
                <w:bCs/>
                <w:sz w:val="24"/>
                <w:szCs w:val="24"/>
                <w:lang w:eastAsia="ru-RU"/>
              </w:rPr>
              <w:t xml:space="preserve">  Информационная </w:t>
            </w:r>
            <w:r w:rsidRPr="002E6582">
              <w:rPr>
                <w:rFonts w:ascii="Times New Roman" w:eastAsia="Times New Roman" w:hAnsi="Times New Roman" w:cs="Times New Roman"/>
                <w:sz w:val="24"/>
                <w:szCs w:val="24"/>
                <w:lang w:eastAsia="ru-RU"/>
              </w:rPr>
              <w:t xml:space="preserve">(вызов «на поверхность» имеющихся знании по теме) </w:t>
            </w:r>
          </w:p>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b/>
                <w:bCs/>
                <w:sz w:val="24"/>
                <w:szCs w:val="24"/>
                <w:lang w:eastAsia="ru-RU"/>
              </w:rPr>
              <w:t>  Коммуникационная</w:t>
            </w:r>
            <w:r w:rsidRPr="002E6582">
              <w:rPr>
                <w:rFonts w:ascii="Times New Roman" w:eastAsia="Times New Roman" w:hAnsi="Times New Roman" w:cs="Times New Roman"/>
                <w:b/>
                <w:bCs/>
                <w:sz w:val="24"/>
                <w:szCs w:val="24"/>
                <w:lang w:eastAsia="ru-RU"/>
              </w:rPr>
              <w:br/>
            </w:r>
            <w:r w:rsidRPr="002E6582">
              <w:rPr>
                <w:rFonts w:ascii="Times New Roman" w:eastAsia="Times New Roman" w:hAnsi="Times New Roman" w:cs="Times New Roman"/>
                <w:sz w:val="24"/>
                <w:szCs w:val="24"/>
                <w:lang w:eastAsia="ru-RU"/>
              </w:rPr>
              <w:t xml:space="preserve">(бесконфликтный обмен мнениями) </w:t>
            </w:r>
          </w:p>
        </w:tc>
        <w:tc>
          <w:tcPr>
            <w:tcW w:w="1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b/>
                <w:bCs/>
                <w:i/>
                <w:iCs/>
                <w:sz w:val="24"/>
                <w:szCs w:val="24"/>
                <w:u w:val="single"/>
                <w:lang w:eastAsia="ru-RU"/>
              </w:rPr>
              <w:t>Осмысление содержания</w:t>
            </w:r>
            <w:r w:rsidRPr="002E6582">
              <w:rPr>
                <w:rFonts w:ascii="Times New Roman" w:eastAsia="Times New Roman" w:hAnsi="Times New Roman" w:cs="Times New Roman"/>
                <w:sz w:val="24"/>
                <w:szCs w:val="24"/>
                <w:lang w:eastAsia="ru-RU"/>
              </w:rPr>
              <w:t xml:space="preserve"> </w:t>
            </w:r>
          </w:p>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b/>
                <w:bCs/>
                <w:sz w:val="24"/>
                <w:szCs w:val="24"/>
                <w:lang w:eastAsia="ru-RU"/>
              </w:rPr>
              <w:t xml:space="preserve">  Информационная </w:t>
            </w:r>
            <w:r w:rsidRPr="002E6582">
              <w:rPr>
                <w:rFonts w:ascii="Times New Roman" w:eastAsia="Times New Roman" w:hAnsi="Times New Roman" w:cs="Times New Roman"/>
                <w:sz w:val="24"/>
                <w:szCs w:val="24"/>
                <w:lang w:eastAsia="ru-RU"/>
              </w:rPr>
              <w:t xml:space="preserve">(получение новой информации по теме) </w:t>
            </w:r>
          </w:p>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xml:space="preserve">  </w:t>
            </w:r>
            <w:proofErr w:type="spellStart"/>
            <w:r w:rsidRPr="002E6582">
              <w:rPr>
                <w:rFonts w:ascii="Times New Roman" w:eastAsia="Times New Roman" w:hAnsi="Times New Roman" w:cs="Times New Roman"/>
                <w:b/>
                <w:bCs/>
                <w:sz w:val="24"/>
                <w:szCs w:val="24"/>
                <w:lang w:eastAsia="ru-RU"/>
              </w:rPr>
              <w:t>Систематизационная</w:t>
            </w:r>
            <w:proofErr w:type="spellEnd"/>
            <w:r w:rsidRPr="002E6582">
              <w:rPr>
                <w:rFonts w:ascii="Times New Roman" w:eastAsia="Times New Roman" w:hAnsi="Times New Roman" w:cs="Times New Roman"/>
                <w:b/>
                <w:bCs/>
                <w:sz w:val="24"/>
                <w:szCs w:val="24"/>
                <w:lang w:eastAsia="ru-RU"/>
              </w:rPr>
              <w:t xml:space="preserve"> </w:t>
            </w:r>
            <w:r w:rsidRPr="002E6582">
              <w:rPr>
                <w:rFonts w:ascii="Times New Roman" w:eastAsia="Times New Roman" w:hAnsi="Times New Roman" w:cs="Times New Roman"/>
                <w:sz w:val="24"/>
                <w:szCs w:val="24"/>
                <w:lang w:eastAsia="ru-RU"/>
              </w:rPr>
              <w:t xml:space="preserve">(классификация полученной информации по категориям знания) </w:t>
            </w:r>
          </w:p>
        </w:tc>
        <w:tc>
          <w:tcPr>
            <w:tcW w:w="17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b/>
                <w:bCs/>
                <w:i/>
                <w:iCs/>
                <w:sz w:val="24"/>
                <w:szCs w:val="24"/>
                <w:u w:val="single"/>
                <w:lang w:eastAsia="ru-RU"/>
              </w:rPr>
              <w:t>Рефлексия</w:t>
            </w:r>
            <w:r w:rsidRPr="002E6582">
              <w:rPr>
                <w:rFonts w:ascii="Times New Roman" w:eastAsia="Times New Roman" w:hAnsi="Times New Roman" w:cs="Times New Roman"/>
                <w:sz w:val="24"/>
                <w:szCs w:val="24"/>
                <w:lang w:eastAsia="ru-RU"/>
              </w:rPr>
              <w:t xml:space="preserve"> </w:t>
            </w:r>
          </w:p>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b/>
                <w:bCs/>
                <w:sz w:val="24"/>
                <w:szCs w:val="24"/>
                <w:lang w:eastAsia="ru-RU"/>
              </w:rPr>
              <w:t>  Коммуникационная</w:t>
            </w:r>
            <w:r w:rsidRPr="002E6582">
              <w:rPr>
                <w:rFonts w:ascii="Times New Roman" w:eastAsia="Times New Roman" w:hAnsi="Times New Roman" w:cs="Times New Roman"/>
                <w:sz w:val="24"/>
                <w:szCs w:val="24"/>
                <w:lang w:eastAsia="ru-RU"/>
              </w:rPr>
              <w:t xml:space="preserve"> (обмен мнениями о новой информации) </w:t>
            </w:r>
          </w:p>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xml:space="preserve">  </w:t>
            </w:r>
            <w:r w:rsidRPr="002E6582">
              <w:rPr>
                <w:rFonts w:ascii="Times New Roman" w:eastAsia="Times New Roman" w:hAnsi="Times New Roman" w:cs="Times New Roman"/>
                <w:b/>
                <w:bCs/>
                <w:sz w:val="24"/>
                <w:szCs w:val="24"/>
                <w:lang w:eastAsia="ru-RU"/>
              </w:rPr>
              <w:t>Информационная</w:t>
            </w:r>
            <w:r w:rsidRPr="002E6582">
              <w:rPr>
                <w:rFonts w:ascii="Times New Roman" w:eastAsia="Times New Roman" w:hAnsi="Times New Roman" w:cs="Times New Roman"/>
                <w:sz w:val="24"/>
                <w:szCs w:val="24"/>
                <w:lang w:eastAsia="ru-RU"/>
              </w:rPr>
              <w:t xml:space="preserve"> (приобретение нового знания) </w:t>
            </w:r>
          </w:p>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xml:space="preserve">  </w:t>
            </w:r>
            <w:r w:rsidRPr="002E6582">
              <w:rPr>
                <w:rFonts w:ascii="Times New Roman" w:eastAsia="Times New Roman" w:hAnsi="Times New Roman" w:cs="Times New Roman"/>
                <w:b/>
                <w:bCs/>
                <w:sz w:val="24"/>
                <w:szCs w:val="24"/>
                <w:lang w:eastAsia="ru-RU"/>
              </w:rPr>
              <w:t>Мотивационная</w:t>
            </w:r>
            <w:r w:rsidRPr="002E6582">
              <w:rPr>
                <w:rFonts w:ascii="Times New Roman" w:eastAsia="Times New Roman" w:hAnsi="Times New Roman" w:cs="Times New Roman"/>
                <w:sz w:val="24"/>
                <w:szCs w:val="24"/>
                <w:lang w:eastAsia="ru-RU"/>
              </w:rPr>
              <w:t xml:space="preserve"> (побуждение к дальнейшему расширению информационного поля) </w:t>
            </w:r>
          </w:p>
          <w:p w:rsidR="00157C56" w:rsidRP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xml:space="preserve">  </w:t>
            </w:r>
            <w:r w:rsidRPr="002E6582">
              <w:rPr>
                <w:rFonts w:ascii="Times New Roman" w:eastAsia="Times New Roman" w:hAnsi="Times New Roman" w:cs="Times New Roman"/>
                <w:b/>
                <w:bCs/>
                <w:sz w:val="24"/>
                <w:szCs w:val="24"/>
                <w:lang w:eastAsia="ru-RU"/>
              </w:rPr>
              <w:t>Оценочная</w:t>
            </w:r>
            <w:r w:rsidRPr="002E6582">
              <w:rPr>
                <w:rFonts w:ascii="Times New Roman" w:eastAsia="Times New Roman" w:hAnsi="Times New Roman" w:cs="Times New Roman"/>
                <w:sz w:val="24"/>
                <w:szCs w:val="24"/>
                <w:lang w:eastAsia="ru-RU"/>
              </w:rPr>
              <w:t xml:space="preserve"> (соотнесение новой информации и имеющихся знаний, </w:t>
            </w:r>
            <w:r w:rsidRPr="002E6582">
              <w:rPr>
                <w:rFonts w:ascii="Times New Roman" w:eastAsia="Times New Roman" w:hAnsi="Times New Roman" w:cs="Times New Roman"/>
                <w:sz w:val="24"/>
                <w:szCs w:val="24"/>
                <w:lang w:eastAsia="ru-RU"/>
              </w:rPr>
              <w:lastRenderedPageBreak/>
              <w:t>выработка собственной позиции,  </w:t>
            </w:r>
            <w:r w:rsidRPr="002E6582">
              <w:rPr>
                <w:rFonts w:ascii="Times New Roman" w:eastAsia="Times New Roman" w:hAnsi="Times New Roman" w:cs="Times New Roman"/>
                <w:sz w:val="24"/>
                <w:szCs w:val="24"/>
                <w:lang w:eastAsia="ru-RU"/>
              </w:rPr>
              <w:br/>
              <w:t>оценка процесса)</w:t>
            </w:r>
          </w:p>
        </w:tc>
      </w:tr>
    </w:tbl>
    <w:p w:rsid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lastRenderedPageBreak/>
        <w:br/>
        <w:t>  </w:t>
      </w:r>
    </w:p>
    <w:p w:rsidR="002E6582" w:rsidRDefault="002E6582" w:rsidP="002E6582">
      <w:pPr>
        <w:pStyle w:val="a4"/>
        <w:spacing w:line="276" w:lineRule="auto"/>
        <w:jc w:val="both"/>
        <w:rPr>
          <w:rFonts w:ascii="Times New Roman" w:eastAsia="Times New Roman" w:hAnsi="Times New Roman" w:cs="Times New Roman"/>
          <w:sz w:val="24"/>
          <w:szCs w:val="24"/>
          <w:lang w:eastAsia="ru-RU"/>
        </w:rPr>
      </w:pPr>
    </w:p>
    <w:p w:rsidR="002E6582" w:rsidRDefault="002E6582" w:rsidP="002E6582">
      <w:pPr>
        <w:pStyle w:val="a4"/>
        <w:spacing w:line="276" w:lineRule="auto"/>
        <w:jc w:val="both"/>
        <w:rPr>
          <w:rFonts w:ascii="Times New Roman" w:eastAsia="Times New Roman" w:hAnsi="Times New Roman" w:cs="Times New Roman"/>
          <w:sz w:val="24"/>
          <w:szCs w:val="24"/>
          <w:lang w:eastAsia="ru-RU"/>
        </w:rPr>
      </w:pPr>
    </w:p>
    <w:p w:rsidR="00157C56" w:rsidRPr="002E6582" w:rsidRDefault="00157C56" w:rsidP="002E6582">
      <w:pPr>
        <w:pStyle w:val="a4"/>
        <w:spacing w:line="276" w:lineRule="auto"/>
        <w:jc w:val="both"/>
        <w:rPr>
          <w:rFonts w:ascii="Times New Roman" w:eastAsia="Times New Roman" w:hAnsi="Times New Roman" w:cs="Times New Roman"/>
          <w:b/>
          <w:bCs/>
          <w:iCs/>
          <w:sz w:val="24"/>
          <w:szCs w:val="24"/>
          <w:lang w:eastAsia="ru-RU"/>
        </w:rPr>
      </w:pPr>
      <w:r w:rsidRPr="002E6582">
        <w:rPr>
          <w:rFonts w:ascii="Times New Roman" w:eastAsia="Times New Roman" w:hAnsi="Times New Roman" w:cs="Times New Roman"/>
          <w:sz w:val="24"/>
          <w:szCs w:val="24"/>
          <w:lang w:eastAsia="ru-RU"/>
        </w:rPr>
        <w:t>   </w:t>
      </w:r>
      <w:r w:rsidRPr="002E6582">
        <w:rPr>
          <w:rFonts w:ascii="Times New Roman" w:eastAsia="Times New Roman" w:hAnsi="Times New Roman" w:cs="Times New Roman"/>
          <w:b/>
          <w:bCs/>
          <w:iCs/>
          <w:sz w:val="24"/>
          <w:szCs w:val="24"/>
          <w:lang w:eastAsia="ru-RU"/>
        </w:rPr>
        <w:t>Основные методические приемы развития критического мышления</w:t>
      </w:r>
    </w:p>
    <w:p w:rsidR="002E6582" w:rsidRDefault="00157C56"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w:t>
      </w:r>
    </w:p>
    <w:p w:rsidR="002E6582" w:rsidRDefault="002E6582" w:rsidP="002E6582">
      <w:pPr>
        <w:pStyle w:val="a4"/>
        <w:spacing w:line="276" w:lineRule="auto"/>
        <w:jc w:val="both"/>
        <w:rPr>
          <w:rFonts w:ascii="Times New Roman" w:eastAsia="Times New Roman" w:hAnsi="Times New Roman" w:cs="Times New Roman"/>
          <w:sz w:val="24"/>
          <w:szCs w:val="24"/>
          <w:lang w:eastAsia="ru-RU"/>
        </w:rPr>
      </w:pPr>
    </w:p>
    <w:p w:rsidR="00792DBE" w:rsidRDefault="00792DBE" w:rsidP="002E6582">
      <w:pPr>
        <w:pStyle w:val="a4"/>
        <w:spacing w:line="276" w:lineRule="auto"/>
        <w:jc w:val="center"/>
        <w:rPr>
          <w:rFonts w:ascii="Times New Roman" w:eastAsia="Times New Roman" w:hAnsi="Times New Roman" w:cs="Times New Roman"/>
          <w:b/>
          <w:bCs/>
          <w:iCs/>
          <w:color w:val="000000"/>
          <w:sz w:val="24"/>
          <w:szCs w:val="24"/>
          <w:lang w:eastAsia="ru-RU"/>
        </w:rPr>
      </w:pPr>
      <w:r w:rsidRPr="002E6582">
        <w:rPr>
          <w:rFonts w:ascii="Times New Roman" w:eastAsia="Times New Roman" w:hAnsi="Times New Roman" w:cs="Times New Roman"/>
          <w:b/>
          <w:bCs/>
          <w:iCs/>
          <w:color w:val="000000"/>
          <w:sz w:val="24"/>
          <w:szCs w:val="24"/>
          <w:lang w:eastAsia="ru-RU"/>
        </w:rPr>
        <w:t>«Знаю, хочу узнать, узнал»</w:t>
      </w:r>
    </w:p>
    <w:p w:rsidR="002E6582" w:rsidRPr="002E6582" w:rsidRDefault="002E6582" w:rsidP="002E6582">
      <w:pPr>
        <w:pStyle w:val="a4"/>
        <w:spacing w:line="276" w:lineRule="auto"/>
        <w:jc w:val="center"/>
        <w:rPr>
          <w:rFonts w:ascii="Times New Roman" w:eastAsia="Times New Roman" w:hAnsi="Times New Roman" w:cs="Times New Roman"/>
          <w:color w:val="000000"/>
          <w:sz w:val="24"/>
          <w:szCs w:val="24"/>
          <w:lang w:eastAsia="ru-RU"/>
        </w:rPr>
      </w:pPr>
    </w:p>
    <w:p w:rsidR="00792DBE" w:rsidRPr="002E6582" w:rsidRDefault="00792DBE" w:rsidP="002E6582">
      <w:pPr>
        <w:pStyle w:val="a4"/>
        <w:spacing w:line="276" w:lineRule="auto"/>
        <w:ind w:firstLine="708"/>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color w:val="000000"/>
          <w:sz w:val="24"/>
          <w:szCs w:val="24"/>
          <w:lang w:eastAsia="ru-RU"/>
        </w:rPr>
        <w:t xml:space="preserve">Одним интересным табличным приемом </w:t>
      </w:r>
      <w:proofErr w:type="gramStart"/>
      <w:r w:rsidRPr="002E6582">
        <w:rPr>
          <w:rFonts w:ascii="Times New Roman" w:eastAsia="Times New Roman" w:hAnsi="Times New Roman" w:cs="Times New Roman"/>
          <w:color w:val="000000"/>
          <w:sz w:val="24"/>
          <w:szCs w:val="24"/>
          <w:lang w:eastAsia="ru-RU"/>
        </w:rPr>
        <w:t>является  таблица</w:t>
      </w:r>
      <w:proofErr w:type="gramEnd"/>
      <w:r w:rsidRPr="002E6582">
        <w:rPr>
          <w:rFonts w:ascii="Times New Roman" w:eastAsia="Times New Roman" w:hAnsi="Times New Roman" w:cs="Times New Roman"/>
          <w:color w:val="000000"/>
          <w:sz w:val="24"/>
          <w:szCs w:val="24"/>
          <w:lang w:eastAsia="ru-RU"/>
        </w:rPr>
        <w:t xml:space="preserve">, который получил название </w:t>
      </w:r>
      <w:r w:rsidRPr="002E6582">
        <w:rPr>
          <w:rFonts w:ascii="Times New Roman" w:eastAsia="Times New Roman" w:hAnsi="Times New Roman" w:cs="Times New Roman"/>
          <w:b/>
          <w:bCs/>
          <w:i/>
          <w:iCs/>
          <w:color w:val="000000"/>
          <w:sz w:val="24"/>
          <w:szCs w:val="24"/>
          <w:lang w:eastAsia="ru-RU"/>
        </w:rPr>
        <w:t>«Знаю, хочу узнать, узнал».</w:t>
      </w:r>
      <w:r w:rsidRPr="002E6582">
        <w:rPr>
          <w:rFonts w:ascii="Times New Roman" w:eastAsia="Times New Roman" w:hAnsi="Times New Roman" w:cs="Times New Roman"/>
          <w:color w:val="000000"/>
          <w:sz w:val="24"/>
          <w:szCs w:val="24"/>
          <w:lang w:eastAsia="ru-RU"/>
        </w:rPr>
        <w:t xml:space="preserve"> (</w:t>
      </w:r>
      <w:r w:rsidRPr="002E6582">
        <w:rPr>
          <w:rFonts w:ascii="Times New Roman" w:eastAsia="Times New Roman" w:hAnsi="Times New Roman" w:cs="Times New Roman"/>
          <w:i/>
          <w:iCs/>
          <w:sz w:val="24"/>
          <w:szCs w:val="24"/>
          <w:lang w:eastAsia="ru-RU"/>
        </w:rPr>
        <w:t xml:space="preserve">Д. </w:t>
      </w:r>
      <w:proofErr w:type="spellStart"/>
      <w:r w:rsidRPr="002E6582">
        <w:rPr>
          <w:rFonts w:ascii="Times New Roman" w:eastAsia="Times New Roman" w:hAnsi="Times New Roman" w:cs="Times New Roman"/>
          <w:i/>
          <w:iCs/>
          <w:sz w:val="24"/>
          <w:szCs w:val="24"/>
          <w:lang w:eastAsia="ru-RU"/>
        </w:rPr>
        <w:t>Огле</w:t>
      </w:r>
      <w:proofErr w:type="spellEnd"/>
      <w:r w:rsidRPr="002E6582">
        <w:rPr>
          <w:rFonts w:ascii="Times New Roman" w:eastAsia="Times New Roman" w:hAnsi="Times New Roman" w:cs="Times New Roman"/>
          <w:i/>
          <w:iCs/>
          <w:sz w:val="24"/>
          <w:szCs w:val="24"/>
          <w:lang w:eastAsia="ru-RU"/>
        </w:rPr>
        <w:t>, 1996):</w:t>
      </w:r>
    </w:p>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Один из способов графической организации и логико-смыслового структурирования материала. Форма удобна, так как предусматривает комплексный подход к содержанию темы.</w:t>
      </w:r>
    </w:p>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1 шаг: До знакомства с текстом (модулем в целом) вы самостоятельно или в группе заполняете первый и второй столбики таблицы «Знаю», «Хочу узнать».</w:t>
      </w:r>
    </w:p>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2 шаг: По ходу знакомства с текстом (содержанием курса), вы далее заполняете графу «Узнал».</w:t>
      </w:r>
    </w:p>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xml:space="preserve">3 шаг: Подведение итогов, сопоставление содержания граф. </w:t>
      </w:r>
    </w:p>
    <w:tbl>
      <w:tblPr>
        <w:tblW w:w="0" w:type="auto"/>
        <w:tblInd w:w="108" w:type="dxa"/>
        <w:tblCellMar>
          <w:left w:w="0" w:type="dxa"/>
          <w:right w:w="0" w:type="dxa"/>
        </w:tblCellMar>
        <w:tblLook w:val="0000" w:firstRow="0" w:lastRow="0" w:firstColumn="0" w:lastColumn="0" w:noHBand="0" w:noVBand="0"/>
      </w:tblPr>
      <w:tblGrid>
        <w:gridCol w:w="3074"/>
        <w:gridCol w:w="3072"/>
        <w:gridCol w:w="3071"/>
      </w:tblGrid>
      <w:tr w:rsidR="00792DBE" w:rsidRPr="002E6582" w:rsidTr="00C81700">
        <w:tc>
          <w:tcPr>
            <w:tcW w:w="3120"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tcPr>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b/>
                <w:bCs/>
                <w:sz w:val="24"/>
                <w:szCs w:val="24"/>
                <w:lang w:eastAsia="ru-RU"/>
              </w:rPr>
              <w:t>«Знаю»</w:t>
            </w:r>
          </w:p>
        </w:tc>
        <w:tc>
          <w:tcPr>
            <w:tcW w:w="312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b/>
                <w:bCs/>
                <w:sz w:val="24"/>
                <w:szCs w:val="24"/>
                <w:lang w:eastAsia="ru-RU"/>
              </w:rPr>
              <w:t>Хочу узнать</w:t>
            </w:r>
          </w:p>
        </w:tc>
        <w:tc>
          <w:tcPr>
            <w:tcW w:w="3120" w:type="dxa"/>
            <w:tcBorders>
              <w:top w:val="double" w:sz="4" w:space="0" w:color="auto"/>
              <w:left w:val="nil"/>
              <w:bottom w:val="single" w:sz="8" w:space="0" w:color="auto"/>
              <w:right w:val="double" w:sz="4" w:space="0" w:color="auto"/>
            </w:tcBorders>
            <w:tcMar>
              <w:top w:w="0" w:type="dxa"/>
              <w:left w:w="108" w:type="dxa"/>
              <w:bottom w:w="0" w:type="dxa"/>
              <w:right w:w="108" w:type="dxa"/>
            </w:tcMar>
            <w:vAlign w:val="center"/>
          </w:tcPr>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b/>
                <w:bCs/>
                <w:sz w:val="24"/>
                <w:szCs w:val="24"/>
                <w:lang w:eastAsia="ru-RU"/>
              </w:rPr>
              <w:t>Узнал</w:t>
            </w:r>
          </w:p>
        </w:tc>
      </w:tr>
      <w:tr w:rsidR="00792DBE" w:rsidRPr="002E6582" w:rsidTr="00C81700">
        <w:tc>
          <w:tcPr>
            <w:tcW w:w="3120" w:type="dxa"/>
            <w:tcBorders>
              <w:top w:val="nil"/>
              <w:left w:val="double" w:sz="4" w:space="0" w:color="auto"/>
              <w:bottom w:val="double" w:sz="4" w:space="0" w:color="auto"/>
              <w:right w:val="single" w:sz="8" w:space="0" w:color="auto"/>
            </w:tcBorders>
            <w:tcMar>
              <w:top w:w="0" w:type="dxa"/>
              <w:left w:w="108" w:type="dxa"/>
              <w:bottom w:w="0" w:type="dxa"/>
              <w:right w:w="108" w:type="dxa"/>
            </w:tcMar>
          </w:tcPr>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w:t>
            </w:r>
          </w:p>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w:t>
            </w:r>
          </w:p>
        </w:tc>
        <w:tc>
          <w:tcPr>
            <w:tcW w:w="3120" w:type="dxa"/>
            <w:tcBorders>
              <w:top w:val="nil"/>
              <w:left w:val="nil"/>
              <w:bottom w:val="double" w:sz="4" w:space="0" w:color="auto"/>
              <w:right w:val="single" w:sz="8" w:space="0" w:color="auto"/>
            </w:tcBorders>
            <w:tcMar>
              <w:top w:w="0" w:type="dxa"/>
              <w:left w:w="108" w:type="dxa"/>
              <w:bottom w:w="0" w:type="dxa"/>
              <w:right w:w="108" w:type="dxa"/>
            </w:tcMar>
          </w:tcPr>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w:t>
            </w:r>
          </w:p>
        </w:tc>
        <w:tc>
          <w:tcPr>
            <w:tcW w:w="3120" w:type="dxa"/>
            <w:tcBorders>
              <w:top w:val="nil"/>
              <w:left w:val="nil"/>
              <w:bottom w:val="double" w:sz="4" w:space="0" w:color="auto"/>
              <w:right w:val="double" w:sz="4" w:space="0" w:color="auto"/>
            </w:tcBorders>
            <w:tcMar>
              <w:top w:w="0" w:type="dxa"/>
              <w:left w:w="108" w:type="dxa"/>
              <w:bottom w:w="0" w:type="dxa"/>
              <w:right w:w="108" w:type="dxa"/>
            </w:tcMar>
          </w:tcPr>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w:t>
            </w:r>
          </w:p>
        </w:tc>
      </w:tr>
    </w:tbl>
    <w:p w:rsidR="00792DBE"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xml:space="preserve">Дополнительно можно </w:t>
      </w:r>
      <w:proofErr w:type="gramStart"/>
      <w:r w:rsidRPr="002E6582">
        <w:rPr>
          <w:rFonts w:ascii="Times New Roman" w:eastAsia="Times New Roman" w:hAnsi="Times New Roman" w:cs="Times New Roman"/>
          <w:sz w:val="24"/>
          <w:szCs w:val="24"/>
          <w:lang w:eastAsia="ru-RU"/>
        </w:rPr>
        <w:t>предложить  еще</w:t>
      </w:r>
      <w:proofErr w:type="gramEnd"/>
      <w:r w:rsidRPr="002E6582">
        <w:rPr>
          <w:rFonts w:ascii="Times New Roman" w:eastAsia="Times New Roman" w:hAnsi="Times New Roman" w:cs="Times New Roman"/>
          <w:sz w:val="24"/>
          <w:szCs w:val="24"/>
          <w:lang w:eastAsia="ru-RU"/>
        </w:rPr>
        <w:t xml:space="preserve"> две графы для заполнения.</w:t>
      </w:r>
    </w:p>
    <w:p w:rsidR="002E6582" w:rsidRPr="002E6582" w:rsidRDefault="002E6582" w:rsidP="002E6582">
      <w:pPr>
        <w:pStyle w:val="a4"/>
        <w:spacing w:line="276" w:lineRule="auto"/>
        <w:jc w:val="both"/>
        <w:rPr>
          <w:rFonts w:ascii="Times New Roman" w:eastAsia="Times New Roman" w:hAnsi="Times New Roman" w:cs="Times New Roman"/>
          <w:sz w:val="24"/>
          <w:szCs w:val="24"/>
          <w:lang w:eastAsia="ru-RU"/>
        </w:rPr>
      </w:pPr>
    </w:p>
    <w:p w:rsidR="00792DBE" w:rsidRDefault="00792DBE" w:rsidP="002E6582">
      <w:pPr>
        <w:pStyle w:val="a4"/>
        <w:spacing w:line="276" w:lineRule="auto"/>
        <w:jc w:val="center"/>
        <w:rPr>
          <w:rFonts w:ascii="Times New Roman" w:eastAsia="Times New Roman" w:hAnsi="Times New Roman" w:cs="Times New Roman"/>
          <w:b/>
          <w:sz w:val="24"/>
          <w:szCs w:val="24"/>
          <w:lang w:eastAsia="ru-RU"/>
        </w:rPr>
      </w:pPr>
      <w:r w:rsidRPr="002E6582">
        <w:rPr>
          <w:rFonts w:ascii="Times New Roman" w:eastAsia="Times New Roman" w:hAnsi="Times New Roman" w:cs="Times New Roman"/>
          <w:b/>
          <w:sz w:val="24"/>
          <w:szCs w:val="24"/>
          <w:lang w:eastAsia="ru-RU"/>
        </w:rPr>
        <w:t>«Верные и неверные утверждения» или «верите ли вы»</w:t>
      </w:r>
    </w:p>
    <w:p w:rsidR="002E6582" w:rsidRPr="002E6582" w:rsidRDefault="002E6582" w:rsidP="002E6582">
      <w:pPr>
        <w:pStyle w:val="a4"/>
        <w:spacing w:line="276" w:lineRule="auto"/>
        <w:jc w:val="center"/>
        <w:rPr>
          <w:rFonts w:ascii="Times New Roman" w:eastAsia="Times New Roman" w:hAnsi="Times New Roman" w:cs="Times New Roman"/>
          <w:b/>
          <w:sz w:val="24"/>
          <w:szCs w:val="24"/>
          <w:lang w:eastAsia="ru-RU"/>
        </w:rPr>
      </w:pPr>
    </w:p>
    <w:p w:rsidR="00792DBE" w:rsidRPr="002E6582" w:rsidRDefault="00792DBE" w:rsidP="002E6582">
      <w:pPr>
        <w:pStyle w:val="a4"/>
        <w:spacing w:line="276" w:lineRule="auto"/>
        <w:ind w:firstLine="708"/>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Учащиеся выбирают «верные утверждения» из предложенных учителем, обосновывая свой ответ, описывают заданную тему (ситуацию, обстановку, систему правил</w:t>
      </w:r>
      <w:proofErr w:type="gramStart"/>
      <w:r w:rsidRPr="002E6582">
        <w:rPr>
          <w:rFonts w:ascii="Times New Roman" w:eastAsia="Times New Roman" w:hAnsi="Times New Roman" w:cs="Times New Roman"/>
          <w:sz w:val="24"/>
          <w:szCs w:val="24"/>
          <w:lang w:eastAsia="ru-RU"/>
        </w:rPr>
        <w:t>).После</w:t>
      </w:r>
      <w:proofErr w:type="gramEnd"/>
      <w:r w:rsidRPr="002E6582">
        <w:rPr>
          <w:rFonts w:ascii="Times New Roman" w:eastAsia="Times New Roman" w:hAnsi="Times New Roman" w:cs="Times New Roman"/>
          <w:sz w:val="24"/>
          <w:szCs w:val="24"/>
          <w:lang w:eastAsia="ru-RU"/>
        </w:rPr>
        <w:t xml:space="preserve"> знакомства с основной информацией (текст параграфа, лекция по данной теме) нужно вернуться к данным утверждениям и попросить учащихся оценить их достоверность, используя полученную на уроке информацию.</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
          <w:bCs/>
          <w:sz w:val="24"/>
          <w:szCs w:val="24"/>
          <w:lang w:eastAsia="ru-RU"/>
        </w:rPr>
        <w:t xml:space="preserve"> </w:t>
      </w:r>
      <w:r w:rsidRPr="002E6582">
        <w:rPr>
          <w:rFonts w:ascii="Times New Roman" w:eastAsia="Times New Roman" w:hAnsi="Times New Roman" w:cs="Times New Roman"/>
          <w:bCs/>
          <w:sz w:val="24"/>
          <w:szCs w:val="24"/>
          <w:lang w:eastAsia="ru-RU"/>
        </w:rPr>
        <w:t>На уроке: «Технология приготовления блюд из молока и молочных продуктов» обучающиеся читают высказывания. Если высказывание верно, ставим рядом с высказыванием +, если неверно -.</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В состав молока входят белки, жиры, молочный сахар, вода, витамины A, B2, B12, E, D, K, РР, С, кальций, калий, железо, йод, фосфор и протеин.</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Молоко, полученное путём нагревания до 120-145 °, то есть до такой температуры, при которой полностью уничтожаются все микробы, называют пастеризованным.</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Молочные супы подают в мелких тарелках.</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Сливочное масло хранят в холодильнике в течение 14 дней.</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Все молочные продукты не требуют первичной обработки.</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lastRenderedPageBreak/>
        <w:t>Молочные продукты подвергаются следующей тепловой обработке: варке, жаренью, запеканию.</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Молоко и молочные продукты нельзя хранить в открытой посуде и при дневном свете.</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Молочные супы, каши, соусы должны иметь консистенцию, соответствующую данному блюду: каши – жидкие или вязкие, супы – жидкие, соусы – средней густоты.</w:t>
      </w:r>
    </w:p>
    <w:p w:rsidR="00792DBE"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Качество молочных продуктов нельзя определить по консистенции.</w:t>
      </w:r>
    </w:p>
    <w:p w:rsidR="002E6582" w:rsidRPr="002E6582" w:rsidRDefault="002E6582" w:rsidP="002E6582">
      <w:pPr>
        <w:pStyle w:val="a4"/>
        <w:spacing w:line="276" w:lineRule="auto"/>
        <w:jc w:val="center"/>
        <w:rPr>
          <w:rFonts w:ascii="Times New Roman" w:eastAsia="Times New Roman" w:hAnsi="Times New Roman" w:cs="Times New Roman"/>
          <w:bCs/>
          <w:sz w:val="24"/>
          <w:szCs w:val="24"/>
          <w:lang w:eastAsia="ru-RU"/>
        </w:rPr>
      </w:pPr>
    </w:p>
    <w:p w:rsidR="00792DBE" w:rsidRDefault="00792DBE" w:rsidP="002E6582">
      <w:pPr>
        <w:pStyle w:val="a4"/>
        <w:spacing w:line="276" w:lineRule="auto"/>
        <w:jc w:val="center"/>
        <w:rPr>
          <w:rFonts w:ascii="Times New Roman" w:eastAsia="Times New Roman" w:hAnsi="Times New Roman" w:cs="Times New Roman"/>
          <w:b/>
          <w:bCs/>
          <w:iCs/>
          <w:sz w:val="24"/>
          <w:szCs w:val="24"/>
          <w:lang w:eastAsia="ru-RU"/>
        </w:rPr>
      </w:pPr>
      <w:r w:rsidRPr="002E6582">
        <w:rPr>
          <w:rFonts w:ascii="Times New Roman" w:eastAsia="Times New Roman" w:hAnsi="Times New Roman" w:cs="Times New Roman"/>
          <w:b/>
          <w:bCs/>
          <w:iCs/>
          <w:sz w:val="24"/>
          <w:szCs w:val="24"/>
          <w:lang w:eastAsia="ru-RU"/>
        </w:rPr>
        <w:t>Прием «Кластер»</w:t>
      </w:r>
    </w:p>
    <w:p w:rsidR="002E6582" w:rsidRPr="002E6582" w:rsidRDefault="002E6582" w:rsidP="002E6582">
      <w:pPr>
        <w:pStyle w:val="a4"/>
        <w:spacing w:line="276" w:lineRule="auto"/>
        <w:jc w:val="center"/>
        <w:rPr>
          <w:rFonts w:ascii="Times New Roman" w:eastAsia="Times New Roman" w:hAnsi="Times New Roman" w:cs="Times New Roman"/>
          <w:b/>
          <w:bCs/>
          <w:iCs/>
          <w:sz w:val="24"/>
          <w:szCs w:val="24"/>
          <w:lang w:eastAsia="ru-RU"/>
        </w:rPr>
      </w:pPr>
    </w:p>
    <w:p w:rsidR="00792DBE" w:rsidRPr="002E6582" w:rsidRDefault="00792DBE" w:rsidP="002E6582">
      <w:pPr>
        <w:pStyle w:val="a4"/>
        <w:spacing w:line="276" w:lineRule="auto"/>
        <w:ind w:firstLine="708"/>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xml:space="preserve">Наиболее популярным из современных методов является – </w:t>
      </w:r>
      <w:r w:rsidRPr="002E6582">
        <w:rPr>
          <w:rFonts w:ascii="Times New Roman" w:eastAsia="Times New Roman" w:hAnsi="Times New Roman" w:cs="Times New Roman"/>
          <w:b/>
          <w:bCs/>
          <w:i/>
          <w:iCs/>
          <w:sz w:val="24"/>
          <w:szCs w:val="24"/>
          <w:lang w:eastAsia="ru-RU"/>
        </w:rPr>
        <w:t>кластер.</w:t>
      </w:r>
      <w:r w:rsidRPr="002E6582">
        <w:rPr>
          <w:rFonts w:ascii="Times New Roman" w:eastAsia="Times New Roman" w:hAnsi="Times New Roman" w:cs="Times New Roman"/>
          <w:sz w:val="24"/>
          <w:szCs w:val="24"/>
          <w:lang w:eastAsia="ru-RU"/>
        </w:rPr>
        <w:t>    </w:t>
      </w:r>
      <w:r w:rsidRPr="002E6582">
        <w:rPr>
          <w:rFonts w:ascii="Times New Roman" w:eastAsia="Times New Roman" w:hAnsi="Times New Roman" w:cs="Times New Roman"/>
          <w:b/>
          <w:bCs/>
          <w:i/>
          <w:iCs/>
          <w:sz w:val="24"/>
          <w:szCs w:val="24"/>
          <w:lang w:eastAsia="ru-RU"/>
        </w:rPr>
        <w:t>Кластер</w:t>
      </w:r>
      <w:r w:rsidRPr="002E6582">
        <w:rPr>
          <w:rFonts w:ascii="Times New Roman" w:eastAsia="Times New Roman" w:hAnsi="Times New Roman" w:cs="Times New Roman"/>
          <w:sz w:val="24"/>
          <w:szCs w:val="24"/>
          <w:lang w:eastAsia="ru-RU"/>
        </w:rPr>
        <w:t xml:space="preserve"> (от англ. – </w:t>
      </w:r>
      <w:r w:rsidRPr="002E6582">
        <w:rPr>
          <w:rFonts w:ascii="Times New Roman" w:eastAsia="Times New Roman" w:hAnsi="Times New Roman" w:cs="Times New Roman"/>
          <w:sz w:val="24"/>
          <w:szCs w:val="24"/>
          <w:lang w:val="en-US" w:eastAsia="ru-RU"/>
        </w:rPr>
        <w:t>cluster</w:t>
      </w:r>
      <w:r w:rsidRPr="002E6582">
        <w:rPr>
          <w:rFonts w:ascii="Times New Roman" w:eastAsia="Times New Roman" w:hAnsi="Times New Roman" w:cs="Times New Roman"/>
          <w:sz w:val="24"/>
          <w:szCs w:val="24"/>
          <w:lang w:eastAsia="ru-RU"/>
        </w:rPr>
        <w:t xml:space="preserve"> – гроздь) – это способ графической организации материала, позволяющий сделать наглядными те мыслительные процессы, которые происходят при погружении в тот или иной текст. Кластер является отражением нелинейной формы мышления. Иногда такой способ называют «наглядным мозговым штурмом». Последовательность действий при построении кластера проста и логична:</w:t>
      </w:r>
    </w:p>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1.      Посередине чистого листа (классной доски) необходимо написать ключевое слово или тезис, который является «сердцем» текста.</w:t>
      </w:r>
    </w:p>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2.      Вокруг «накидать» слова или предложения, выражающие идеи, факты, образы, подходящие для данной темы. (Модель «планета и ее спутники»).</w:t>
      </w:r>
    </w:p>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fldChar w:fldCharType="begin"/>
      </w:r>
      <w:r w:rsidRPr="002E6582">
        <w:rPr>
          <w:rFonts w:ascii="Times New Roman" w:eastAsia="Times New Roman" w:hAnsi="Times New Roman" w:cs="Times New Roman"/>
          <w:sz w:val="24"/>
          <w:szCs w:val="24"/>
          <w:lang w:eastAsia="ru-RU"/>
        </w:rPr>
        <w:instrText xml:space="preserve"> INCLUDEPICTURE "http://www.ouro.ru/files/progobuch1/new_page_11.files/image001.gif" \* MERGEFORMATINET </w:instrText>
      </w:r>
      <w:r w:rsidRPr="002E6582">
        <w:rPr>
          <w:rFonts w:ascii="Times New Roman" w:eastAsia="Times New Roman" w:hAnsi="Times New Roman" w:cs="Times New Roman"/>
          <w:sz w:val="24"/>
          <w:szCs w:val="24"/>
          <w:lang w:eastAsia="ru-RU"/>
        </w:rPr>
        <w:fldChar w:fldCharType="separate"/>
      </w:r>
      <w:r w:rsidR="002E6582" w:rsidRPr="002E6582">
        <w:rPr>
          <w:rFonts w:ascii="Times New Roman" w:eastAsia="Times New Roman" w:hAnsi="Times New Roman" w:cs="Times New Roman"/>
          <w:sz w:val="24"/>
          <w:szCs w:val="24"/>
          <w:lang w:eastAsia="ru-RU"/>
        </w:rPr>
        <w:fldChar w:fldCharType="begin"/>
      </w:r>
      <w:r w:rsidR="002E6582" w:rsidRPr="002E6582">
        <w:rPr>
          <w:rFonts w:ascii="Times New Roman" w:eastAsia="Times New Roman" w:hAnsi="Times New Roman" w:cs="Times New Roman"/>
          <w:sz w:val="24"/>
          <w:szCs w:val="24"/>
          <w:lang w:eastAsia="ru-RU"/>
        </w:rPr>
        <w:instrText xml:space="preserve"> </w:instrText>
      </w:r>
      <w:r w:rsidR="002E6582" w:rsidRPr="002E6582">
        <w:rPr>
          <w:rFonts w:ascii="Times New Roman" w:eastAsia="Times New Roman" w:hAnsi="Times New Roman" w:cs="Times New Roman"/>
          <w:sz w:val="24"/>
          <w:szCs w:val="24"/>
          <w:lang w:eastAsia="ru-RU"/>
        </w:rPr>
        <w:instrText>INCLUDEPICTURE  "http://www.ouro.</w:instrText>
      </w:r>
      <w:r w:rsidR="002E6582" w:rsidRPr="002E6582">
        <w:rPr>
          <w:rFonts w:ascii="Times New Roman" w:eastAsia="Times New Roman" w:hAnsi="Times New Roman" w:cs="Times New Roman"/>
          <w:sz w:val="24"/>
          <w:szCs w:val="24"/>
          <w:lang w:eastAsia="ru-RU"/>
        </w:rPr>
        <w:instrText>ru/files/progobuch1/new_page_11.files/image001.gif" \* MERGEFORMATINET</w:instrText>
      </w:r>
      <w:r w:rsidR="002E6582" w:rsidRPr="002E6582">
        <w:rPr>
          <w:rFonts w:ascii="Times New Roman" w:eastAsia="Times New Roman" w:hAnsi="Times New Roman" w:cs="Times New Roman"/>
          <w:sz w:val="24"/>
          <w:szCs w:val="24"/>
          <w:lang w:eastAsia="ru-RU"/>
        </w:rPr>
        <w:instrText xml:space="preserve"> </w:instrText>
      </w:r>
      <w:r w:rsidR="002E6582" w:rsidRPr="002E6582">
        <w:rPr>
          <w:rFonts w:ascii="Times New Roman" w:eastAsia="Times New Roman" w:hAnsi="Times New Roman" w:cs="Times New Roman"/>
          <w:sz w:val="24"/>
          <w:szCs w:val="24"/>
          <w:lang w:eastAsia="ru-RU"/>
        </w:rPr>
        <w:fldChar w:fldCharType="separate"/>
      </w:r>
      <w:r w:rsidR="002E6582" w:rsidRPr="002E6582">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8pt;height:42pt">
            <v:imagedata r:id="rId4" r:href="rId5"/>
          </v:shape>
        </w:pict>
      </w:r>
      <w:r w:rsidR="002E6582" w:rsidRPr="002E6582">
        <w:rPr>
          <w:rFonts w:ascii="Times New Roman" w:eastAsia="Times New Roman" w:hAnsi="Times New Roman" w:cs="Times New Roman"/>
          <w:sz w:val="24"/>
          <w:szCs w:val="24"/>
          <w:lang w:eastAsia="ru-RU"/>
        </w:rPr>
        <w:fldChar w:fldCharType="end"/>
      </w:r>
      <w:r w:rsidRPr="002E6582">
        <w:rPr>
          <w:rFonts w:ascii="Times New Roman" w:eastAsia="Times New Roman" w:hAnsi="Times New Roman" w:cs="Times New Roman"/>
          <w:sz w:val="24"/>
          <w:szCs w:val="24"/>
          <w:lang w:eastAsia="ru-RU"/>
        </w:rPr>
        <w:fldChar w:fldCharType="end"/>
      </w:r>
    </w:p>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w:t>
      </w:r>
    </w:p>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xml:space="preserve">3.      По мере записи, появившиеся слова соединяются прямыми линиями с </w:t>
      </w:r>
      <w:proofErr w:type="gramStart"/>
      <w:r w:rsidRPr="002E6582">
        <w:rPr>
          <w:rFonts w:ascii="Times New Roman" w:eastAsia="Times New Roman" w:hAnsi="Times New Roman" w:cs="Times New Roman"/>
          <w:sz w:val="24"/>
          <w:szCs w:val="24"/>
          <w:lang w:eastAsia="ru-RU"/>
        </w:rPr>
        <w:t>ключевым  понятием</w:t>
      </w:r>
      <w:proofErr w:type="gramEnd"/>
      <w:r w:rsidRPr="002E6582">
        <w:rPr>
          <w:rFonts w:ascii="Times New Roman" w:eastAsia="Times New Roman" w:hAnsi="Times New Roman" w:cs="Times New Roman"/>
          <w:sz w:val="24"/>
          <w:szCs w:val="24"/>
          <w:lang w:eastAsia="ru-RU"/>
        </w:rPr>
        <w:t>. У каждого из «спутников» в свою очередь тоже появляются «спутники», устанавливаются новые логические связи.</w:t>
      </w:r>
    </w:p>
    <w:p w:rsidR="00792DBE" w:rsidRDefault="00792DBE" w:rsidP="002E6582">
      <w:pPr>
        <w:pStyle w:val="a4"/>
        <w:spacing w:line="276" w:lineRule="auto"/>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xml:space="preserve">В итоге получается структура, которая графически отображает размышления, определяет информационное поле данного текста. </w:t>
      </w:r>
    </w:p>
    <w:p w:rsidR="002E6582" w:rsidRPr="002E6582" w:rsidRDefault="002E6582" w:rsidP="002E6582">
      <w:pPr>
        <w:pStyle w:val="a4"/>
        <w:spacing w:line="276" w:lineRule="auto"/>
        <w:jc w:val="both"/>
        <w:rPr>
          <w:rFonts w:ascii="Times New Roman" w:eastAsia="Times New Roman" w:hAnsi="Times New Roman" w:cs="Times New Roman"/>
          <w:sz w:val="24"/>
          <w:szCs w:val="24"/>
          <w:lang w:eastAsia="ru-RU"/>
        </w:rPr>
      </w:pPr>
    </w:p>
    <w:p w:rsidR="00792DBE" w:rsidRDefault="00792DBE" w:rsidP="002E6582">
      <w:pPr>
        <w:pStyle w:val="a4"/>
        <w:spacing w:line="276" w:lineRule="auto"/>
        <w:jc w:val="center"/>
        <w:rPr>
          <w:rFonts w:ascii="Times New Roman" w:eastAsia="Times New Roman" w:hAnsi="Times New Roman" w:cs="Times New Roman"/>
          <w:b/>
          <w:bCs/>
          <w:sz w:val="24"/>
          <w:szCs w:val="24"/>
          <w:lang w:eastAsia="ru-RU"/>
        </w:rPr>
      </w:pPr>
      <w:r w:rsidRPr="002E6582">
        <w:rPr>
          <w:rFonts w:ascii="Times New Roman" w:eastAsia="Times New Roman" w:hAnsi="Times New Roman" w:cs="Times New Roman"/>
          <w:b/>
          <w:bCs/>
          <w:sz w:val="24"/>
          <w:szCs w:val="24"/>
          <w:lang w:eastAsia="ru-RU"/>
        </w:rPr>
        <w:t>Прие</w:t>
      </w:r>
      <w:r w:rsidR="002E6582">
        <w:rPr>
          <w:rFonts w:ascii="Times New Roman" w:eastAsia="Times New Roman" w:hAnsi="Times New Roman" w:cs="Times New Roman"/>
          <w:b/>
          <w:bCs/>
          <w:sz w:val="24"/>
          <w:szCs w:val="24"/>
          <w:lang w:eastAsia="ru-RU"/>
        </w:rPr>
        <w:t>м «Корзина» идей, понятий, имен</w:t>
      </w:r>
    </w:p>
    <w:p w:rsidR="002E6582" w:rsidRPr="002E6582" w:rsidRDefault="002E6582" w:rsidP="002E6582">
      <w:pPr>
        <w:pStyle w:val="a4"/>
        <w:spacing w:line="276" w:lineRule="auto"/>
        <w:jc w:val="center"/>
        <w:rPr>
          <w:rFonts w:ascii="Times New Roman" w:eastAsia="Times New Roman" w:hAnsi="Times New Roman" w:cs="Times New Roman"/>
          <w:b/>
          <w:sz w:val="24"/>
          <w:szCs w:val="24"/>
          <w:lang w:eastAsia="ru-RU"/>
        </w:rPr>
      </w:pPr>
    </w:p>
    <w:p w:rsidR="00792DBE" w:rsidRDefault="00792DBE" w:rsidP="002E6582">
      <w:pPr>
        <w:pStyle w:val="a4"/>
        <w:spacing w:line="276" w:lineRule="auto"/>
        <w:ind w:firstLine="708"/>
        <w:jc w:val="both"/>
        <w:rPr>
          <w:rFonts w:ascii="Times New Roman" w:eastAsia="Times New Roman" w:hAnsi="Times New Roman" w:cs="Times New Roman"/>
          <w:sz w:val="24"/>
          <w:szCs w:val="24"/>
          <w:lang w:eastAsia="ru-RU"/>
        </w:rPr>
      </w:pPr>
      <w:r w:rsidRPr="002E6582">
        <w:rPr>
          <w:rFonts w:ascii="Times New Roman" w:eastAsia="Times New Roman" w:hAnsi="Times New Roman" w:cs="Times New Roman"/>
          <w:sz w:val="24"/>
          <w:szCs w:val="24"/>
          <w:lang w:eastAsia="ru-RU"/>
        </w:rPr>
        <w:t xml:space="preserve">Это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 На доске можно нарисовать значок корзины, в которой условно будет собрано все то, что все ученики вместе знают об изучаемой теме. </w:t>
      </w:r>
    </w:p>
    <w:p w:rsidR="00792DBE" w:rsidRPr="002E6582" w:rsidRDefault="002E6582" w:rsidP="002E6582">
      <w:pPr>
        <w:pStyle w:val="a4"/>
        <w:spacing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Вывод: </w:t>
      </w:r>
      <w:r w:rsidRPr="002E6582">
        <w:rPr>
          <w:rFonts w:ascii="Times New Roman" w:eastAsia="Times New Roman" w:hAnsi="Times New Roman" w:cs="Times New Roman"/>
          <w:sz w:val="24"/>
          <w:szCs w:val="24"/>
          <w:lang w:eastAsia="ru-RU"/>
        </w:rPr>
        <w:t>р</w:t>
      </w:r>
      <w:r w:rsidR="00792DBE" w:rsidRPr="002E6582">
        <w:rPr>
          <w:rFonts w:ascii="Times New Roman" w:eastAsia="Times New Roman" w:hAnsi="Times New Roman" w:cs="Times New Roman"/>
          <w:bCs/>
          <w:sz w:val="24"/>
          <w:szCs w:val="24"/>
          <w:lang w:eastAsia="ru-RU"/>
        </w:rPr>
        <w:t xml:space="preserve">азвитие критического мышления приводит к следующим результатам: </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 высокая мотивация учащихся к образовательному процессу;</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 возрастание мыслительных возможностей учащихся, гибкости мышления, его переключения с одного типа на другой;</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 развитие способности самостоятельно конструировать, строить понятия и оперировать ими;</w:t>
      </w:r>
    </w:p>
    <w:p w:rsidR="00792DBE" w:rsidRPr="002E6582" w:rsidRDefault="00792DBE" w:rsidP="002E6582">
      <w:pPr>
        <w:pStyle w:val="a4"/>
        <w:spacing w:line="276" w:lineRule="auto"/>
        <w:jc w:val="both"/>
        <w:rPr>
          <w:rFonts w:ascii="Times New Roman" w:eastAsia="Times New Roman" w:hAnsi="Times New Roman" w:cs="Times New Roman"/>
          <w:bCs/>
          <w:sz w:val="24"/>
          <w:szCs w:val="24"/>
          <w:lang w:eastAsia="ru-RU"/>
        </w:rPr>
      </w:pPr>
      <w:r w:rsidRPr="002E6582">
        <w:rPr>
          <w:rFonts w:ascii="Times New Roman" w:eastAsia="Times New Roman" w:hAnsi="Times New Roman" w:cs="Times New Roman"/>
          <w:bCs/>
          <w:sz w:val="24"/>
          <w:szCs w:val="24"/>
          <w:lang w:eastAsia="ru-RU"/>
        </w:rPr>
        <w:t>- развитие способности передавать другим авторскую информацию, подвергать ее коррекции, понимать и принимать точку зрения другого человека</w:t>
      </w:r>
      <w:r w:rsidR="002E6582">
        <w:rPr>
          <w:rFonts w:ascii="Times New Roman" w:eastAsia="Times New Roman" w:hAnsi="Times New Roman" w:cs="Times New Roman"/>
          <w:bCs/>
          <w:sz w:val="24"/>
          <w:szCs w:val="24"/>
          <w:lang w:eastAsia="ru-RU"/>
        </w:rPr>
        <w:t>.</w:t>
      </w:r>
      <w:bookmarkStart w:id="0" w:name="_GoBack"/>
      <w:bookmarkEnd w:id="0"/>
    </w:p>
    <w:p w:rsidR="00792DBE" w:rsidRPr="002E6582" w:rsidRDefault="00792DBE" w:rsidP="002E6582">
      <w:pPr>
        <w:pStyle w:val="a4"/>
        <w:spacing w:line="276" w:lineRule="auto"/>
        <w:jc w:val="both"/>
        <w:rPr>
          <w:rFonts w:ascii="Times New Roman" w:eastAsia="Times New Roman" w:hAnsi="Times New Roman" w:cs="Times New Roman"/>
          <w:sz w:val="24"/>
          <w:szCs w:val="24"/>
          <w:lang w:eastAsia="ru-RU"/>
        </w:rPr>
      </w:pPr>
    </w:p>
    <w:sectPr w:rsidR="00792DBE" w:rsidRPr="002E6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03"/>
    <w:rsid w:val="00157C56"/>
    <w:rsid w:val="002E6582"/>
    <w:rsid w:val="006E7603"/>
    <w:rsid w:val="00792DBE"/>
    <w:rsid w:val="00ED0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9D81"/>
  <w15:chartTrackingRefBased/>
  <w15:docId w15:val="{A0F8E864-449A-4E4A-A0A5-CC8C714C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7C56"/>
    <w:rPr>
      <w:rFonts w:ascii="Times New Roman" w:hAnsi="Times New Roman" w:cs="Times New Roman"/>
      <w:sz w:val="24"/>
      <w:szCs w:val="24"/>
    </w:rPr>
  </w:style>
  <w:style w:type="paragraph" w:styleId="a4">
    <w:name w:val="No Spacing"/>
    <w:uiPriority w:val="1"/>
    <w:qFormat/>
    <w:rsid w:val="002E65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523">
      <w:bodyDiv w:val="1"/>
      <w:marLeft w:val="0"/>
      <w:marRight w:val="0"/>
      <w:marTop w:val="0"/>
      <w:marBottom w:val="0"/>
      <w:divBdr>
        <w:top w:val="none" w:sz="0" w:space="0" w:color="auto"/>
        <w:left w:val="none" w:sz="0" w:space="0" w:color="auto"/>
        <w:bottom w:val="none" w:sz="0" w:space="0" w:color="auto"/>
        <w:right w:val="none" w:sz="0" w:space="0" w:color="auto"/>
      </w:divBdr>
    </w:div>
    <w:div w:id="68038959">
      <w:bodyDiv w:val="1"/>
      <w:marLeft w:val="0"/>
      <w:marRight w:val="0"/>
      <w:marTop w:val="0"/>
      <w:marBottom w:val="0"/>
      <w:divBdr>
        <w:top w:val="none" w:sz="0" w:space="0" w:color="auto"/>
        <w:left w:val="none" w:sz="0" w:space="0" w:color="auto"/>
        <w:bottom w:val="none" w:sz="0" w:space="0" w:color="auto"/>
        <w:right w:val="none" w:sz="0" w:space="0" w:color="auto"/>
      </w:divBdr>
    </w:div>
    <w:div w:id="73211276">
      <w:bodyDiv w:val="1"/>
      <w:marLeft w:val="0"/>
      <w:marRight w:val="0"/>
      <w:marTop w:val="0"/>
      <w:marBottom w:val="0"/>
      <w:divBdr>
        <w:top w:val="none" w:sz="0" w:space="0" w:color="auto"/>
        <w:left w:val="none" w:sz="0" w:space="0" w:color="auto"/>
        <w:bottom w:val="none" w:sz="0" w:space="0" w:color="auto"/>
        <w:right w:val="none" w:sz="0" w:space="0" w:color="auto"/>
      </w:divBdr>
    </w:div>
    <w:div w:id="278681580">
      <w:bodyDiv w:val="1"/>
      <w:marLeft w:val="0"/>
      <w:marRight w:val="0"/>
      <w:marTop w:val="0"/>
      <w:marBottom w:val="0"/>
      <w:divBdr>
        <w:top w:val="none" w:sz="0" w:space="0" w:color="auto"/>
        <w:left w:val="none" w:sz="0" w:space="0" w:color="auto"/>
        <w:bottom w:val="none" w:sz="0" w:space="0" w:color="auto"/>
        <w:right w:val="none" w:sz="0" w:space="0" w:color="auto"/>
      </w:divBdr>
    </w:div>
    <w:div w:id="304043114">
      <w:bodyDiv w:val="1"/>
      <w:marLeft w:val="0"/>
      <w:marRight w:val="0"/>
      <w:marTop w:val="0"/>
      <w:marBottom w:val="0"/>
      <w:divBdr>
        <w:top w:val="none" w:sz="0" w:space="0" w:color="auto"/>
        <w:left w:val="none" w:sz="0" w:space="0" w:color="auto"/>
        <w:bottom w:val="none" w:sz="0" w:space="0" w:color="auto"/>
        <w:right w:val="none" w:sz="0" w:space="0" w:color="auto"/>
      </w:divBdr>
    </w:div>
    <w:div w:id="408577446">
      <w:bodyDiv w:val="1"/>
      <w:marLeft w:val="0"/>
      <w:marRight w:val="0"/>
      <w:marTop w:val="0"/>
      <w:marBottom w:val="0"/>
      <w:divBdr>
        <w:top w:val="none" w:sz="0" w:space="0" w:color="auto"/>
        <w:left w:val="none" w:sz="0" w:space="0" w:color="auto"/>
        <w:bottom w:val="none" w:sz="0" w:space="0" w:color="auto"/>
        <w:right w:val="none" w:sz="0" w:space="0" w:color="auto"/>
      </w:divBdr>
    </w:div>
    <w:div w:id="788208846">
      <w:bodyDiv w:val="1"/>
      <w:marLeft w:val="0"/>
      <w:marRight w:val="0"/>
      <w:marTop w:val="0"/>
      <w:marBottom w:val="0"/>
      <w:divBdr>
        <w:top w:val="none" w:sz="0" w:space="0" w:color="auto"/>
        <w:left w:val="none" w:sz="0" w:space="0" w:color="auto"/>
        <w:bottom w:val="none" w:sz="0" w:space="0" w:color="auto"/>
        <w:right w:val="none" w:sz="0" w:space="0" w:color="auto"/>
      </w:divBdr>
    </w:div>
    <w:div w:id="847015594">
      <w:bodyDiv w:val="1"/>
      <w:marLeft w:val="0"/>
      <w:marRight w:val="0"/>
      <w:marTop w:val="0"/>
      <w:marBottom w:val="0"/>
      <w:divBdr>
        <w:top w:val="none" w:sz="0" w:space="0" w:color="auto"/>
        <w:left w:val="none" w:sz="0" w:space="0" w:color="auto"/>
        <w:bottom w:val="none" w:sz="0" w:space="0" w:color="auto"/>
        <w:right w:val="none" w:sz="0" w:space="0" w:color="auto"/>
      </w:divBdr>
    </w:div>
    <w:div w:id="878787368">
      <w:bodyDiv w:val="1"/>
      <w:marLeft w:val="0"/>
      <w:marRight w:val="0"/>
      <w:marTop w:val="0"/>
      <w:marBottom w:val="0"/>
      <w:divBdr>
        <w:top w:val="none" w:sz="0" w:space="0" w:color="auto"/>
        <w:left w:val="none" w:sz="0" w:space="0" w:color="auto"/>
        <w:bottom w:val="none" w:sz="0" w:space="0" w:color="auto"/>
        <w:right w:val="none" w:sz="0" w:space="0" w:color="auto"/>
      </w:divBdr>
    </w:div>
    <w:div w:id="1111360454">
      <w:bodyDiv w:val="1"/>
      <w:marLeft w:val="0"/>
      <w:marRight w:val="0"/>
      <w:marTop w:val="0"/>
      <w:marBottom w:val="0"/>
      <w:divBdr>
        <w:top w:val="none" w:sz="0" w:space="0" w:color="auto"/>
        <w:left w:val="none" w:sz="0" w:space="0" w:color="auto"/>
        <w:bottom w:val="none" w:sz="0" w:space="0" w:color="auto"/>
        <w:right w:val="none" w:sz="0" w:space="0" w:color="auto"/>
      </w:divBdr>
    </w:div>
    <w:div w:id="1374042944">
      <w:bodyDiv w:val="1"/>
      <w:marLeft w:val="0"/>
      <w:marRight w:val="0"/>
      <w:marTop w:val="0"/>
      <w:marBottom w:val="0"/>
      <w:divBdr>
        <w:top w:val="none" w:sz="0" w:space="0" w:color="auto"/>
        <w:left w:val="none" w:sz="0" w:space="0" w:color="auto"/>
        <w:bottom w:val="none" w:sz="0" w:space="0" w:color="auto"/>
        <w:right w:val="none" w:sz="0" w:space="0" w:color="auto"/>
      </w:divBdr>
    </w:div>
    <w:div w:id="1611544909">
      <w:bodyDiv w:val="1"/>
      <w:marLeft w:val="0"/>
      <w:marRight w:val="0"/>
      <w:marTop w:val="0"/>
      <w:marBottom w:val="0"/>
      <w:divBdr>
        <w:top w:val="none" w:sz="0" w:space="0" w:color="auto"/>
        <w:left w:val="none" w:sz="0" w:space="0" w:color="auto"/>
        <w:bottom w:val="none" w:sz="0" w:space="0" w:color="auto"/>
        <w:right w:val="none" w:sz="0" w:space="0" w:color="auto"/>
      </w:divBdr>
    </w:div>
    <w:div w:id="21184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ouro.ru/files/progobuch1/new_page_11.files/image001.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999</Words>
  <Characters>5699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2023-01-23T15:34:00Z</dcterms:created>
  <dcterms:modified xsi:type="dcterms:W3CDTF">2023-01-24T07:35:00Z</dcterms:modified>
</cp:coreProperties>
</file>