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12" w:rsidRPr="00A05712" w:rsidRDefault="00A05712" w:rsidP="00A05712">
      <w:pPr>
        <w:spacing w:after="100" w:afterAutospacing="1"/>
        <w:jc w:val="left"/>
        <w:outlineLvl w:val="0"/>
        <w:rPr>
          <w:rFonts w:eastAsia="Times New Roman" w:cs="Times New Roman"/>
          <w:kern w:val="36"/>
          <w:sz w:val="48"/>
          <w:szCs w:val="48"/>
          <w:lang w:eastAsia="ru-RU"/>
        </w:rPr>
      </w:pPr>
      <w:r w:rsidRPr="00A05712">
        <w:rPr>
          <w:rFonts w:eastAsia="Times New Roman" w:cs="Times New Roman"/>
          <w:kern w:val="36"/>
          <w:sz w:val="48"/>
          <w:szCs w:val="48"/>
          <w:lang w:eastAsia="ru-RU"/>
        </w:rPr>
        <w:t>Развивающее взаимодействие: опыт работы в доме ребенка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Воспитание ребенка в условиях материнской депривации, формирует множество дефицитарных характеристик во всех сферах его психического развития. В наибольшей степени страдают эмоции и социальное поведение. Общение со взрослыми у воспитанников дома ребенка имеет примитивный поверхностный характер, дети неспособны к продуктивному сотрудничеству, у них задерживается становление активной речи, отмечается снижение познавательного интереса и т.д. Явления отставания и искажения в психическом развитии зачастую ведут к необратимым последствиям для формирующейся личности (Н.Н. Авдеева, М.К. Бардышевская, Л.Н. Галигузова, Ю.А. Михайлова, Р.Ж. Мухамедрахимов, Л.Ю. Панарина, О.И. Пальмов, Ю.А. Разенкова, Т.В. Сохина, Р.В. Тонкова-Ямпольская, Н.А. Хаймовская, И.Л. Фрухт и др.). В связи с этим общение с малышами является основной задачей воспитателей дома ребенка. Однако на практике все обстоит по-другому.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Свою профессиональную деятельность воспитатели сосредотачивают на процессе ухода за детьми. Они знают режим, ориентируются в необходимых для малышей продуктах питания, ловко умеют накормить, дать лекарство, перепеленать, переодеть, искупать, почистить уши, нос и т.д. Общение же с младенцами рассматривается как второстепенный компонент профессиональной деятельности или вовсе не выделяется в качестве профессиональной задачи. Взаимодействие, которое происходит между воспитателями и детьми-сиротами часто лишено социальной направленности. Особенно ярко это проявляется в процессе ухода за младенцами с органическим поражением центральной нервной системы: чем глубже отставание в психическом развитии у малыша, тем чаще взрослые взаимодействуют с ним как с объектом ухода. Специфика отношения воспитателей к таким детям выражается в игнорировании их психических потребностей, непонимании сигналов малышей и неадекватном реагировании на них.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Иногда ухаживающие взрослые проводят развивающие занятия, но это происходит редко, от случая к случаю и не в паре с одним ребенком, а с подгруппой малышей. Настораживает то, что даже в процессе игрового взаимодействия с младенцами-сиротами воспитатели не ориентированы на общение и не стремятся его развивать. Умение воспитателей взаимодействовать с малышами вытекает, прежде всего, из их родительского опыта, к которому часто прибавляется предыдущий профессиональный опыт общения с детьми в общеобразовательном детском саду. Все это автоматически переносится на младенцев-сирот без учета их возрастных особенностей, актуальных возможностей и социальной ситуации развития.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Это объясняется, </w:t>
      </w:r>
      <w:r w:rsidRPr="00A05712">
        <w:rPr>
          <w:rFonts w:eastAsia="Times New Roman" w:cs="Times New Roman"/>
          <w:b/>
          <w:bCs/>
          <w:sz w:val="24"/>
          <w:szCs w:val="24"/>
          <w:lang w:eastAsia="ru-RU"/>
        </w:rPr>
        <w:t>во-первых</w:t>
      </w:r>
      <w:r w:rsidRPr="00A05712">
        <w:rPr>
          <w:rFonts w:eastAsia="Times New Roman" w:cs="Times New Roman"/>
          <w:sz w:val="24"/>
          <w:szCs w:val="24"/>
          <w:lang w:eastAsia="ru-RU"/>
        </w:rPr>
        <w:t>, недостатками существующей системы подготовки специалистов и повышения их профессиональной квалификации: отсутствием у воспитателей необходимых дефектологических и психологических знаний, умений и навыков выстраивания общения с маленькими детьми, а также особенностью их представлений о детях с отклонениями в развитии. </w:t>
      </w:r>
      <w:r w:rsidRPr="00A05712">
        <w:rPr>
          <w:rFonts w:eastAsia="Times New Roman" w:cs="Times New Roman"/>
          <w:b/>
          <w:bCs/>
          <w:sz w:val="24"/>
          <w:szCs w:val="24"/>
          <w:lang w:eastAsia="ru-RU"/>
        </w:rPr>
        <w:t>Во-вторых</w:t>
      </w:r>
      <w:r w:rsidRPr="00A05712">
        <w:rPr>
          <w:rFonts w:eastAsia="Times New Roman" w:cs="Times New Roman"/>
          <w:sz w:val="24"/>
          <w:szCs w:val="24"/>
          <w:lang w:eastAsia="ru-RU"/>
        </w:rPr>
        <w:t>, становление профессиональной педагогической деятельности воспитателей в условиях дома ребенка протекает в рамках оказания детям медицинской помощи. Основной задачей дома ребенка является реабилитация детей, в первую очередь, средствами здравоохранения, и только потом – социально-педагогическими средствами. Это приводит к формированию у взрослых приоритета ценностей ухода и заботы о здоровье детей над ценностями развития личности ребенка. </w:t>
      </w:r>
      <w:r w:rsidRPr="00A05712">
        <w:rPr>
          <w:rFonts w:eastAsia="Times New Roman" w:cs="Times New Roman"/>
          <w:b/>
          <w:bCs/>
          <w:sz w:val="24"/>
          <w:szCs w:val="24"/>
          <w:lang w:eastAsia="ru-RU"/>
        </w:rPr>
        <w:t>В-третьих</w:t>
      </w:r>
      <w:r w:rsidRPr="00A05712">
        <w:rPr>
          <w:rFonts w:eastAsia="Times New Roman" w:cs="Times New Roman"/>
          <w:sz w:val="24"/>
          <w:szCs w:val="24"/>
          <w:lang w:eastAsia="ru-RU"/>
        </w:rPr>
        <w:t xml:space="preserve">, можно предположить, что специфика работы в учреждении </w:t>
      </w:r>
      <w:r w:rsidRPr="00A05712">
        <w:rPr>
          <w:rFonts w:eastAsia="Times New Roman" w:cs="Times New Roman"/>
          <w:sz w:val="24"/>
          <w:szCs w:val="24"/>
          <w:lang w:eastAsia="ru-RU"/>
        </w:rPr>
        <w:lastRenderedPageBreak/>
        <w:t>для детей-сирот приводит к тяжелому внутреннему конфликту: выполняя, по существу, материнские функции, воспитатели балансируют на грани между необходимостью формирования крепких эмоциональных связей с ребенком и угрозой их разрушения.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Таким образом, маленькие дети-сироты с органическим поражением центральной нервной системы фактически лишены общения со взрослыми, хотя нуждаются в дополнительной социально-эмоциональной стимуляции. Это приводит не только к задержке, но и к искажению психического развития и выражается в избегании контактов со взрослыми, бедности эмоциональных проявлений, отсутствии комплекса оживления, быстром пресыщении общением, преобладании негативных эмоций. Социально-эмоциональная недостаточность приводит к нарастанию глубины отставания в психическом развитии у детей, которая становится особенно заметной во 2-м полугодии жизни (Н.Н. Авдеева, Л.Н. Галигузова, Ю.А. Михайлова, Ю.А. Разенкова, Т.В. Сохина, Р.В. Тонкова-Ямпольская, Э.Л. Фрухт, и др.).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Несмотря на перечисленные причины и их негативное влияние на психическое развитие младенцев-сирот, у каждого ребенка имеется свой потенциал к развитию, на который взрослые могут опереться при выстраивании личностно-ориентированного взаимодействия с детьми. Воспитанники первого полугодия жизни с органическим поражением центральной нервной системы реагируют на звучащие и яркие игрушки, кратковременно фиксируют взгляд на лице взрослого, кукле-неваляшке (кстати, большинство детей-сирот в этом возрасте уже предпочитают лицу взрослого куклу-неваляшку), откликаются (пусть хаотичными) движениями на мягкие, прикосновения воспитателя, сопровождаемые ласковой, напевной речью.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У младенцев второго полугодия жизни наряду с низкой познавательной активностью и выраженным пассивным, избегающим социальным поведением, все же имеется некоторая система предпочтений: им нравятся звучащие игрушки, малыши иногда доступными способами извлекают звуки, забавляя себя, толкают рукой или ногой куклу-неваляшку, ударяют по игрушке, находящейся сбоку или сзади, иногда ощупывают предметы, которые оказываются в досягаемости.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Развитие взаимодействия взрослого с младенцем, имеющим органическое поражение центральной нервной системы, зарождается в ситуациях ухода, например во время кормления малыша. Ситуация кормления повторяется неоднократно в течение дня, и эта цикличность позволяет выработать определенный ритуал. Именно в процессе ухода (в нашем случае в ситуации кормления) происходит приспособление взрослого и ребенка друг к другу, формируется чувство надежности и стабильности в отношениях, возникает взаимное доверие, развивается совместное эмоциональное переживание. Для того чтобы взаимодействие воспитателя с малышом в ситуации кормления стало личностно-ориентированным, важна регулярность в его организации и соблюдение некоторых обязательных условий:</w:t>
      </w:r>
    </w:p>
    <w:p w:rsidR="00A05712" w:rsidRPr="00A05712" w:rsidRDefault="00A05712" w:rsidP="00A05712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воспитатель должен располагать ребенка в позе, способствующей общению, так чтобы малыш имел возможность видеть лицо взрослого, наблюдать за его мимикой, слышать ласковый голос;</w:t>
      </w:r>
    </w:p>
    <w:p w:rsidR="00A05712" w:rsidRPr="00A05712" w:rsidRDefault="00A05712" w:rsidP="00A05712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во время кормления малыша нельзя общаться с коллегами или уделять внимание другим детям – в этот момент, взрослый принадлежит только одному младенцу;</w:t>
      </w:r>
    </w:p>
    <w:p w:rsidR="00A05712" w:rsidRPr="00A05712" w:rsidRDefault="00A05712" w:rsidP="00A05712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воспитатели обязаны кормить маленьких детей без спешки и суеты, в спокойной, доброжелательной атмосфере и столько времени, сколько требуется малышам;</w:t>
      </w:r>
    </w:p>
    <w:p w:rsidR="00A05712" w:rsidRPr="00A05712" w:rsidRDefault="00A05712" w:rsidP="00A05712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lastRenderedPageBreak/>
        <w:t>во время кормления взрослый должен быть внимателен: наблюдать за ребенком и откликаться на любую, даже самую малую или кажущуюся его активность (взгляд, движение, голосовой звук и т.д.);</w:t>
      </w:r>
    </w:p>
    <w:p w:rsidR="00A05712" w:rsidRPr="00A05712" w:rsidRDefault="00A05712" w:rsidP="00A05712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общение имеет определенную структуру, в которой есть начало и конец, поэтому воспитателю необходимо вовлекать малыша во взаимодействие уже на этапе подготовки к кормлению, а по окончании некоторое время держать его на руках, носить по комнате, разговаривать с ним и лишь потом, положить в кроватку или манеж, переключив внимание ребенка на окружающие игрушки.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Развивающее взаимодействие начинается с эмоционального контакта, который способствует созданию определенного положительного настроя. Необходимо помнить о том, что младенцы не любят неожиданности, суеты и спешки. Перед кормлением лучше взять кроху на руки, успокоить, ласковым голосом объяснить, что сейчас с ним будет происходить, а затем сесть, приняв удобную позицию (чтобы воспитанник видел лицо взрослого, его мимику и имел возможность откликаться на действия воспитателя, любыми доступными способами).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Кормить младенца, который еще не сидит, лучше в позе, называемой «под грудью». Ребенка, сидящего с поддержкой, устраивают на коленях у взрослого, а если малыш сидит самостоятельно – в специальном кресле лицом к воспитателю. Выстраивая личностно-ориентированное взаимодействие во время кормления, необходимо придерживаться индивидуального подхода к разным детям. Внимательные воспитатели замечают, что одни младенцы быстро сосут и легко отвлекаются, а чрезмерная активность взрослого может мешать приему пищи. Поэтому таким детям бывает достаточно доброжелательного взгляда взрослого, его улыбки и ласковой интонации, с которой воспитатель произносит имя малыша. Другим воспитанникам, помимо доброжелательного отношения, нужна некоторая стимуляция. Например, если малыш ест медленно, делает большие паузы, можно легко потормошить его, и даже рассказать короткий стишок, после чего действия ребенка заметно активизируются: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Хомячок, хомячок –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Хитроумный мужичек. Хорошо набил он рот,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Хватит хлебушка на год.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(В. Татаринов)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Необходимо наблюдать за реакцией младенца, не допуская пресыщения, возникновения дискомфорта, нарушения режима кормления.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Примерно через 30 минут после кормления организуется игровое взаимодействие с малышом. Для его выстраивания нужно подумать о содержании игры: она должна соответствовать психическим потребностям ребенка и уровню его актуального развития.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 xml:space="preserve">Ведущие отечественные педагоги и психологи обращают внимание на то, что малыши, имеющие проблемы в развитии, «застревают» на стадии ситуативно-личностного общения, в связи с чем, у них задерживается переход к ситуативно-деловому общению. Однако опыт работы в доме ребенка позволяет утверждать, что младенцы-сироты не просто «застревают» на этом этапе, они минуют его. Так происходит, потому что воспитатели почти никогда не берут детей на руки, избегают ласкать их, в репертуаре взрослых отсутствуют телесные игры. Они ориентированы на предметное взаимодействие с младенцами-сиротами (даже первого полугодия жизни) и пытаются, прежде всего, чему-то научить детей. Однако чтобы осуществить переход к деловому общению, необходимо </w:t>
      </w:r>
      <w:r w:rsidRPr="00A05712">
        <w:rPr>
          <w:rFonts w:eastAsia="Times New Roman" w:cs="Times New Roman"/>
          <w:sz w:val="24"/>
          <w:szCs w:val="24"/>
          <w:lang w:eastAsia="ru-RU"/>
        </w:rPr>
        <w:lastRenderedPageBreak/>
        <w:t>создать фундамент, краеугольным камнем которого является эмоционально-личностное общение воспитателя с малышом.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Начинать необходимо с игр, способствующих укреплению и развитию чувства взаимного доверия малыша и воспитателя, стимулирующих положительные эмоции и снимающих отрицательные переживания. Например: ребенка первого полугодия жизни берут на руки в позу «под грудью». Наклоняясь к лицу малыша, заглядывая ему в глазки и стараясь привлечь внимание, взрослый устанавливает зрительный контакт с ребенком, поглаживает его ручки, ножки, животик и шейку, ласково напевая песенку: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А кто у нас умный,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Кто у нас разумный?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Ваня у нас умный,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Он у нас разумный.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Кто у нас красивый,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Кто у нас пригожий?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Ванечка красивый,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Он у нас пригожий.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(Слова русские народные)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Игра продолжается пока воспитанник не испытывает напряжения. (Обычно это длится 2-3 минуты).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Младенца второго полугодия жизни воспитатель размещает у себя на коленях (предварительно нужно сесть так, чтобы спина опиралась на что-нибудь, а ноги были согнуты в тазобедренных и коленных суставах), затем берет кроху за ручки (зафиксировав в лучезапястных суставах) и плавно помахивает ими, заглядывая в глазки малышу, ласково напевая песенку: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Ай, люли, люли,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Прилетели гули,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Прилетели, прилетели,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На головку сели!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(Слова русские народные)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 xml:space="preserve">Часто непосредственный телесный контакт и близость взрослого вызывает у младенцев-сирот с органическим поражением центральной нервной системы дискомфорт. Первое время, такого малыша можно вовлекать в общение, когда он лежит в манеже или кроватке. Прежде всего, необходимо привлекать внимание к лицу взрослого и стимулировать зрительный контакт, постепенно увеличивая его продолжительность. Для этого воспитатель наклоняется над ребенком так, чтобы его лицо находилось на расстоянии 50-60 см от лица младенца. Ласково разговаривая или, напевая, взрослый поглаживает малыша по животику, ручкам, ножкам, заглядывая ему в глаза и улыбаясь. Если малыш не сосредотачивает взгляд на лице воспитателя, отворачивается – необходимо осторожно зафиксировать его голову своими руками и некоторое время удерживать ее в таком положении, давая возможность, периодически смотреть на взрослого. Детям, которые прикрывают глаза, вырываются, плачут, следует позволить избежать прямого продолжительного взгляда, но привлечь внимание к яркой игрушке. С любовью, прикасаясь к малышу, ласково напевая, воспитатель помещает в поле зрения ребенка на 5-10 секунд звучащую игрушку (например, бубен с лентами), затем убирает ее. Игра повторяется от 3-х до 5-ти раз. В следующий раз внимание крохи привлекается поочередно сначала к улыбающемуся лицу взрослого, а затем к игрушке. Можно </w:t>
      </w:r>
      <w:r w:rsidRPr="00A05712">
        <w:rPr>
          <w:rFonts w:eastAsia="Times New Roman" w:cs="Times New Roman"/>
          <w:sz w:val="24"/>
          <w:szCs w:val="24"/>
          <w:lang w:eastAsia="ru-RU"/>
        </w:rPr>
        <w:lastRenderedPageBreak/>
        <w:t>использовать музыкальную игрушку, например губную гармошку. Почувствовав, что ребенок устал, надо завершить игровое взаимодействие. В период бодрствования можно поместить на уровне глаз младенца бумажную копию лица человека, а позже предъявлять поочередно, то живое лицо, то рисунок. При этом статичная копия будет контрастировать с улыбающимся, участливым лицом воспитателя, который ласково разговаривает или напевает.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Постепенно дистанция общения сокращается, а игра из манежа перемещается на пеленальник. У взрослого появляется возможность не только приближать свое лицо к малышу, но и обхватывать его руками ребенка, поглаживать, похлопывать, надувать щеки, играть мимикой. Поддерживая любую положительную реакцию младенца, воспитатель делает паузу, чтобы ребенок мог каким-то образом проявить себя. Необходимо разнообразить прикосновения: поглаживать, потряхивать, осторожно похлопывать, прижимать, тормошить, обнимать, малыша.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Когда ребенок станет доверять взрослому, терпимо относится к его прикосновениям, более длительно выносить зрительный контакт, в игровое общение вносятся элементы новизны и неожиданности, которые вносят разнообразие во взаимодействие и способствуют эмоциональному насыщению. Например: малыша первого полугодия жизни берут на руки так, чтобы одна рука воспитателя находилась под шеей и головой ребенка, а другая придерживала под ягодицы (воспитанник будет в позе, называемой «на весу»). Весело напевая, взрослый в ритме песенки поднимает и опускает ребенка: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На горе-то калина,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Под горою малина.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Ну вот, что за дело калина,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Ну кому какое дело малина!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Там девушки гуляли,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Там красные гуляли.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Ну вот, что за дело гуляли,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Ну кому какое дело гуляли!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(Русская народная песня)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При последних словах воспитатель шумно выдыхает: «Ух!» Игра повторяется несколько раз.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Малыша второго полугодия жизни взрослый держит на вытянутых руках так, что одна его рука придерживает грудь ребенка, а другая – его таз. Подбрасывая кроху вверх, напевает или приговаривает: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Гоп! Гоп! Конь живой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И с хвостом, и с гривой,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Он качает головой,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Вот какой красивый!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Я залез на коня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И держусь руками.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Посмотрите на меня.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Я поехал к маме.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(М. Клокова)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Повернув малыша лицом к себе, воспитатель еще раз повторяет игру.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lastRenderedPageBreak/>
        <w:t>Наряду с играми, стимулирующими эмоциональное заражение, необходимо развивать объединенное внимание ребенка и взрослого (на игрушке, предмете, музыке и т.д.), стимулировать речевое развитие и подражание действиям воспитателя. Например: играть на дудочке или триоле (можно использовать рожок, свистульку), прятать ее за спину и снова играть, эмоционально комментируя действия: «Ой! Нет дудочки, спряталась! Вот она играет!» Показывать игрушку слева, справа, снизу, сверху, активизируя повороты головы и перевод взгляда с игрушки на лицо взрослого и обратно; издавать звуки, имитирующие гыканье младенца, вокализации, лепет. Полезно использовать совместно-разделенное действие: например, вложить в руку ребенка погремушку и, помогая потряхивать ею, радостно напевать: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Греми, греми, погремушечка!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Ты греми веселей, погремушечка!</w:t>
      </w:r>
      <w:r w:rsidRPr="00A05712">
        <w:rPr>
          <w:rFonts w:eastAsia="Times New Roman" w:cs="Times New Roman"/>
          <w:sz w:val="24"/>
          <w:szCs w:val="24"/>
          <w:lang w:eastAsia="ru-RU"/>
        </w:rPr>
        <w:br/>
      </w:r>
      <w:r w:rsidRPr="00A05712">
        <w:rPr>
          <w:rFonts w:eastAsia="Times New Roman" w:cs="Times New Roman"/>
          <w:i/>
          <w:iCs/>
          <w:sz w:val="24"/>
          <w:szCs w:val="24"/>
          <w:lang w:eastAsia="ru-RU"/>
        </w:rPr>
        <w:t>(Русская народная песенка)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Младенцы, страдающие органическим поражением центральной нервной системы, имеют двигательные проблемы, сопровождающиеся повышенным мышечным тонусом или наоборот его снижением. Зная эту особенность, важно в процессе общения взрослого с малышом избегать поз, которые могут способствовать закреплению патологических тонических рефлексов у ребенка. Чтобы уменьшить риск их возникновения, во время игры с малышом необходимо пользоваться специальными приспособлениями: валиками, подушками, кругами и т.д.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>Хочется обратить внимание на то, что формирование и развитие личностно-ориентированного взаимодействия младенца со взрослым осуществляется в паре «ребенок-воспитатель». Часто бывает так: воспитатели дома ребенка, начиная играть с одним малышом, переходят к подгрупповой игре, стараясь уделить внимание сразу всем детям, находящимся рядом. В связи с этим теряется личностная направленность общения – любовь и внимание адресуются всем воспитанникам и никому конкретно. Более активные малыши подавляют социально пассивных, которые в лучшем случае наблюдают за происходящим со стороны, или отвлекаются, а в худшем начинают компенсировать недостаток внимания стереотипными действиями (раскачиваются, сосут пальцы, трутся головой о твердую поверхность и т.д.). Чтобы этого не происходило, необходимо выделить специальное место, вдали от других младенцев: удалиться в спальню, холл и т.д. Что касается подгрупповой игры с маленькими детьми – она также имеет право быть в доме ребенка, но ее предназначение иное и об этом нужен отдельный разговор.</w:t>
      </w:r>
    </w:p>
    <w:p w:rsidR="00A05712" w:rsidRPr="00A05712" w:rsidRDefault="00A05712" w:rsidP="00A0571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05712">
        <w:rPr>
          <w:rFonts w:eastAsia="Times New Roman" w:cs="Times New Roman"/>
          <w:sz w:val="24"/>
          <w:szCs w:val="24"/>
          <w:lang w:eastAsia="ru-RU"/>
        </w:rPr>
        <w:t xml:space="preserve">И так, общение с близкими взрослыми выделяется в качестве основного фактора психического развития маленького ребенка представителями практически всех научных школ и направлений. (М. Ainsworth, J. Bowlby, T. Brazelton, R. Fantz, T. Field, D. Stern, Н.Н. Авдеева, Л.С. Выготский, М.И. Лисина, С.Ю. Мещерякова, Р.Ж. Мухамедрахимов, Е.О. Смирнова, Д.Б. Эльконин и др.). В отечественной коррекционной педагогике и психологии взаимодействие со взрослыми рассматривается как основа формирования способов общения, типичных видов деятельности, психологических новообразований ребенка с отставанием в развитии. Общение начинается с эмоционального контакта и постепенно перерастает в сотрудничество. В процессе сотрудничества со взрослыми малыш усваивает общественный опыт, образцы поведения, овладевает определенными навыками и умениями, совершает мыслительные операции (Е.Р. Баенская, Е.Л. Гончарова, А.А. Катаева, И.А. Коробейников, О.И. Кукушкина, М.М. Либлинг, Н.Н. Малофеев, О.С. Никольская, Ю.А. Разенкова, Е.А. Стребелева, Г.В. Чиркина, Н.Д. Шматко, и др.). Ситуация развивающего взаимодействия наедине со взрослым дает ребенку-сироте редкую возможность ощутить себя любимым, единственным, защищенным, способствует </w:t>
      </w:r>
      <w:r w:rsidRPr="00A05712">
        <w:rPr>
          <w:rFonts w:eastAsia="Times New Roman" w:cs="Times New Roman"/>
          <w:sz w:val="24"/>
          <w:szCs w:val="24"/>
          <w:lang w:eastAsia="ru-RU"/>
        </w:rPr>
        <w:lastRenderedPageBreak/>
        <w:t>формированию базового доверия к миру. Регулярное эмоциональное общение воспитателей с детьми помогает предотвратить многие вторичные отклонения в психическом развитии у младенцев с органическим поражением центральной нервной системы. Личностно-ориентированное взаимодействие со взрослыми является жизненной необходимостью для маленьких воспитанников дома ребенка, поэтому так важно его развивать.</w:t>
      </w:r>
    </w:p>
    <w:p w:rsidR="00A05712" w:rsidRPr="00A05712" w:rsidRDefault="00A05712" w:rsidP="00A05712">
      <w:pPr>
        <w:shd w:val="clear" w:color="auto" w:fill="FFFFFF"/>
        <w:jc w:val="left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A05712">
        <w:rPr>
          <w:rFonts w:ascii="Segoe UI" w:eastAsia="Times New Roman" w:hAnsi="Segoe UI" w:cs="Segoe UI"/>
          <w:color w:val="212529"/>
          <w:sz w:val="36"/>
          <w:lang w:eastAsia="ru-RU"/>
        </w:rPr>
        <w:t>Список литературы</w:t>
      </w:r>
    </w:p>
    <w:p w:rsidR="00A05712" w:rsidRPr="00A05712" w:rsidRDefault="00A05712" w:rsidP="00A0571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571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 Баенская Е.Р. Научитесь общаться с младенцем / Е.Р. Баенская, И.А. Выродова, Ю.А. Разенкова. – М.: Просвещение, 2008. – 128 с.</w:t>
      </w:r>
    </w:p>
    <w:p w:rsidR="00A05712" w:rsidRPr="00A05712" w:rsidRDefault="00A05712" w:rsidP="00A0571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571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 Выродова И.А. Музыкальные игры для самых маленьких. Книга для родителей. – М.: Школьная Пресса, 2007. – 160 с.</w:t>
      </w:r>
    </w:p>
    <w:p w:rsidR="00A05712" w:rsidRPr="00A05712" w:rsidRDefault="00A05712" w:rsidP="00A0571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571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 Корчак Я. Как любить ребенка. – Екатеринбург: У-Фактория, 2004. – 352 с.</w:t>
      </w:r>
    </w:p>
    <w:p w:rsidR="00A05712" w:rsidRPr="00A05712" w:rsidRDefault="00A05712" w:rsidP="00A0571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571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4. Мухамедрахимов Р.Ж. Мать и младенец: психологическое взаимодействие. – СПб.: Речь. Санкт-Петербург, 2003. – 288 с.</w:t>
      </w:r>
    </w:p>
    <w:p w:rsidR="00A05712" w:rsidRPr="00A05712" w:rsidRDefault="00A05712" w:rsidP="00A0571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571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5. Разенкова Ю.А. Игры с детьми младенческого возраста: 2-е изд. – М.: Школьная Пресса, 2005. – 160 с.</w:t>
      </w:r>
    </w:p>
    <w:p w:rsidR="00912778" w:rsidRDefault="00912778"/>
    <w:sectPr w:rsidR="00912778" w:rsidSect="0091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8B8"/>
    <w:multiLevelType w:val="multilevel"/>
    <w:tmpl w:val="CAC2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83C21"/>
    <w:multiLevelType w:val="multilevel"/>
    <w:tmpl w:val="1900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5712"/>
    <w:rsid w:val="0019439D"/>
    <w:rsid w:val="004826FF"/>
    <w:rsid w:val="006F1BE8"/>
    <w:rsid w:val="00912778"/>
    <w:rsid w:val="00A05712"/>
    <w:rsid w:val="00AB4B15"/>
    <w:rsid w:val="00C83329"/>
    <w:rsid w:val="00D85915"/>
    <w:rsid w:val="00FB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15"/>
  </w:style>
  <w:style w:type="paragraph" w:styleId="1">
    <w:name w:val="heading 1"/>
    <w:basedOn w:val="a"/>
    <w:link w:val="10"/>
    <w:uiPriority w:val="9"/>
    <w:qFormat/>
    <w:rsid w:val="00A0571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85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D85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85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D85915"/>
  </w:style>
  <w:style w:type="character" w:styleId="a6">
    <w:name w:val="Intense Emphasis"/>
    <w:basedOn w:val="a0"/>
    <w:uiPriority w:val="21"/>
    <w:qFormat/>
    <w:rsid w:val="00D85915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0571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05712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A0571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05712"/>
    <w:rPr>
      <w:b/>
      <w:bCs/>
    </w:rPr>
  </w:style>
  <w:style w:type="character" w:styleId="aa">
    <w:name w:val="Emphasis"/>
    <w:basedOn w:val="a0"/>
    <w:uiPriority w:val="20"/>
    <w:qFormat/>
    <w:rsid w:val="00A05712"/>
    <w:rPr>
      <w:i/>
      <w:iCs/>
    </w:rPr>
  </w:style>
  <w:style w:type="character" w:customStyle="1" w:styleId="cursor-pointer">
    <w:name w:val="cursor-pointer"/>
    <w:basedOn w:val="a0"/>
    <w:rsid w:val="00A05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4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8DEE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2884</Words>
  <Characters>16444</Characters>
  <Application>Microsoft Office Word</Application>
  <DocSecurity>0</DocSecurity>
  <Lines>137</Lines>
  <Paragraphs>38</Paragraphs>
  <ScaleCrop>false</ScaleCrop>
  <Company/>
  <LinksUpToDate>false</LinksUpToDate>
  <CharactersWithSpaces>19290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2026-05-19T11:57:00Z</dcterms:created>
  <dcterms:modified xsi:type="dcterms:W3CDTF">2026-05-19T11:57:00Z</dcterms:modified>
</cp:coreProperties>
</file>