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D9" w:rsidRPr="006247D9" w:rsidRDefault="006247D9" w:rsidP="0047478B">
      <w:pPr>
        <w:jc w:val="center"/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«Формирующее оценивание на уроке: вопросы, мини‑тесты, сигнальные карточки»</w:t>
      </w:r>
      <w:r>
        <w:rPr>
          <w:rFonts w:ascii="Times New Roman" w:hAnsi="Times New Roman" w:cs="Times New Roman"/>
        </w:rPr>
        <w:t>.</w:t>
      </w:r>
    </w:p>
    <w:p w:rsidR="006247D9" w:rsidRPr="0047478B" w:rsidRDefault="0047478B" w:rsidP="006247D9">
      <w:pPr>
        <w:rPr>
          <w:rFonts w:ascii="Times New Roman" w:hAnsi="Times New Roman" w:cs="Times New Roman"/>
          <w:b/>
        </w:rPr>
      </w:pPr>
      <w:r w:rsidRPr="0047478B">
        <w:rPr>
          <w:rFonts w:ascii="Times New Roman" w:hAnsi="Times New Roman" w:cs="Times New Roman"/>
          <w:b/>
        </w:rPr>
        <w:t>Введение</w:t>
      </w:r>
    </w:p>
    <w:p w:rsidR="006247D9" w:rsidRPr="006247D9" w:rsidRDefault="006247D9" w:rsidP="0047478B">
      <w:pPr>
        <w:ind w:firstLine="708"/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Формирующее оценивание — это инструмент, позволяющий учителю получать оперативную обратную связь о понимании материала учениками «здесь и сейчас». В отличие от итогового оценивания, оно не ставит целью выставить отметку, а помогает скорректировать процесс обучения, выявить пробе</w:t>
      </w:r>
      <w:r w:rsidR="0047478B">
        <w:rPr>
          <w:rFonts w:ascii="Times New Roman" w:hAnsi="Times New Roman" w:cs="Times New Roman"/>
        </w:rPr>
        <w:t>лы и вовремя оказать поддержку.</w:t>
      </w:r>
    </w:p>
    <w:p w:rsidR="006247D9" w:rsidRPr="006247D9" w:rsidRDefault="006247D9" w:rsidP="0047478B">
      <w:pPr>
        <w:ind w:firstLine="708"/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В условиях реализации ФГОС формирующее оценивание становится особенно актуальным: оно развивает у школьников навыки самоанализа, самооценки и ответственности за собственное обучение. В этой статье рассмотрим три простых и эффективных инструмента формирующего оценивания на у</w:t>
      </w:r>
      <w:r w:rsidR="0047478B">
        <w:rPr>
          <w:rFonts w:ascii="Times New Roman" w:hAnsi="Times New Roman" w:cs="Times New Roman"/>
        </w:rPr>
        <w:t>роках математики в 5–6 классах.</w:t>
      </w:r>
    </w:p>
    <w:p w:rsidR="006247D9" w:rsidRPr="0047478B" w:rsidRDefault="006247D9" w:rsidP="006247D9">
      <w:pPr>
        <w:rPr>
          <w:rFonts w:ascii="Times New Roman" w:hAnsi="Times New Roman" w:cs="Times New Roman"/>
          <w:b/>
        </w:rPr>
      </w:pPr>
      <w:r w:rsidRPr="0047478B">
        <w:rPr>
          <w:rFonts w:ascii="Times New Roman" w:hAnsi="Times New Roman" w:cs="Times New Roman"/>
          <w:b/>
        </w:rPr>
        <w:t>Вопросы как инс</w:t>
      </w:r>
      <w:r w:rsidR="0047478B">
        <w:rPr>
          <w:rFonts w:ascii="Times New Roman" w:hAnsi="Times New Roman" w:cs="Times New Roman"/>
          <w:b/>
        </w:rPr>
        <w:t>трумент формирующего оценивания</w:t>
      </w:r>
    </w:p>
    <w:p w:rsidR="006247D9" w:rsidRPr="006247D9" w:rsidRDefault="006247D9" w:rsidP="0047478B">
      <w:pPr>
        <w:ind w:firstLine="708"/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Вопросы помогают учителю понять, насколько глубоко ученики усвоили тему, и выявить типичные затруднения. Важно, чтобы вопросы были:</w:t>
      </w:r>
    </w:p>
    <w:p w:rsidR="006247D9" w:rsidRPr="0047478B" w:rsidRDefault="0047478B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открытыми</w:t>
      </w:r>
      <w:r w:rsidR="006247D9" w:rsidRPr="0047478B">
        <w:rPr>
          <w:rFonts w:ascii="Times New Roman" w:hAnsi="Times New Roman" w:cs="Times New Roman"/>
        </w:rPr>
        <w:t xml:space="preserve"> (не предполагающими односложного ответа);</w:t>
      </w:r>
    </w:p>
    <w:p w:rsidR="006247D9" w:rsidRPr="0047478B" w:rsidRDefault="0047478B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направляющими</w:t>
      </w:r>
      <w:r w:rsidR="006247D9" w:rsidRPr="0047478B">
        <w:rPr>
          <w:rFonts w:ascii="Times New Roman" w:hAnsi="Times New Roman" w:cs="Times New Roman"/>
        </w:rPr>
        <w:t xml:space="preserve"> (подталкивающими к размышлению);</w:t>
      </w:r>
    </w:p>
    <w:p w:rsidR="006247D9" w:rsidRPr="0047478B" w:rsidRDefault="0047478B" w:rsidP="006247D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уровневыми</w:t>
      </w:r>
      <w:r w:rsidR="006247D9" w:rsidRPr="0047478B">
        <w:rPr>
          <w:rFonts w:ascii="Times New Roman" w:hAnsi="Times New Roman" w:cs="Times New Roman"/>
        </w:rPr>
        <w:t xml:space="preserve"> (от простых к сложным).</w:t>
      </w:r>
    </w:p>
    <w:p w:rsidR="006247D9" w:rsidRPr="0047478B" w:rsidRDefault="006247D9" w:rsidP="0047478B">
      <w:pPr>
        <w:ind w:firstLine="360"/>
        <w:rPr>
          <w:rFonts w:ascii="Times New Roman" w:hAnsi="Times New Roman" w:cs="Times New Roman"/>
          <w:u w:val="single"/>
        </w:rPr>
      </w:pPr>
      <w:r w:rsidRPr="0047478B">
        <w:rPr>
          <w:rFonts w:ascii="Times New Roman" w:hAnsi="Times New Roman" w:cs="Times New Roman"/>
          <w:u w:val="single"/>
        </w:rPr>
        <w:t>Примеры вопросов по теме «</w:t>
      </w:r>
      <w:r w:rsidR="0047478B" w:rsidRPr="0047478B">
        <w:rPr>
          <w:rFonts w:ascii="Times New Roman" w:hAnsi="Times New Roman" w:cs="Times New Roman"/>
          <w:u w:val="single"/>
        </w:rPr>
        <w:t>Обыкновенные дроби» (5 класс):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1. Объясни, что показывает числитель дроби, а что — знаменатель.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2. Приведи два примера ситуаций из жизни, где используются дроби.</w:t>
      </w:r>
    </w:p>
    <w:p w:rsidR="0047478B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 xml:space="preserve">3. Почему дробь </w:t>
      </w:r>
      <w:r w:rsidR="0047478B" w:rsidRPr="0047478B">
        <w:rPr>
          <w:rFonts w:ascii="Times New Roman" w:hAnsi="Times New Roman" w:cs="Times New Roman"/>
        </w:rPr>
        <w:t>⅗</w:t>
      </w:r>
      <w:r w:rsidRPr="006247D9">
        <w:rPr>
          <w:rFonts w:ascii="Times New Roman" w:hAnsi="Times New Roman" w:cs="Times New Roman"/>
        </w:rPr>
        <w:t xml:space="preserve"> больше, чем </w:t>
      </w:r>
      <w:r w:rsidR="0047478B" w:rsidRPr="0047478B">
        <w:rPr>
          <w:rFonts w:ascii="Times New Roman" w:hAnsi="Times New Roman" w:cs="Times New Roman"/>
        </w:rPr>
        <w:t>⅖</w:t>
      </w:r>
      <w:r w:rsidR="0047478B">
        <w:rPr>
          <w:rFonts w:ascii="Times New Roman" w:hAnsi="Times New Roman" w:cs="Times New Roman"/>
        </w:rPr>
        <w:t xml:space="preserve">, </w:t>
      </w:r>
      <w:r w:rsidRPr="006247D9">
        <w:rPr>
          <w:rFonts w:ascii="Times New Roman" w:hAnsi="Times New Roman" w:cs="Times New Roman"/>
        </w:rPr>
        <w:t xml:space="preserve">но меньше, чем </w:t>
      </w:r>
      <w:proofErr w:type="gramStart"/>
      <w:r w:rsidR="0047478B" w:rsidRPr="0047478B">
        <w:rPr>
          <w:rFonts w:ascii="Times New Roman" w:hAnsi="Times New Roman" w:cs="Times New Roman"/>
        </w:rPr>
        <w:t>⅘</w:t>
      </w:r>
      <w:r w:rsidR="0047478B">
        <w:rPr>
          <w:rFonts w:ascii="Times New Roman" w:hAnsi="Times New Roman" w:cs="Times New Roman"/>
        </w:rPr>
        <w:t xml:space="preserve"> ?</w:t>
      </w:r>
      <w:proofErr w:type="gramEnd"/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4. Составь задачу на сложение дробей с одинаковым знаменателем и реши её.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 xml:space="preserve">5. Как проверить, правильно ли ты </w:t>
      </w:r>
      <w:r w:rsidR="0047478B">
        <w:rPr>
          <w:rFonts w:ascii="Times New Roman" w:hAnsi="Times New Roman" w:cs="Times New Roman"/>
        </w:rPr>
        <w:t>сократил дробь? Приведи пример.</w:t>
      </w:r>
    </w:p>
    <w:p w:rsidR="006247D9" w:rsidRPr="0047478B" w:rsidRDefault="0047478B" w:rsidP="0047478B">
      <w:pPr>
        <w:ind w:firstLine="708"/>
        <w:rPr>
          <w:rFonts w:ascii="Times New Roman" w:hAnsi="Times New Roman" w:cs="Times New Roman"/>
          <w:u w:val="single"/>
        </w:rPr>
      </w:pPr>
      <w:r w:rsidRPr="0047478B">
        <w:rPr>
          <w:rFonts w:ascii="Times New Roman" w:hAnsi="Times New Roman" w:cs="Times New Roman"/>
          <w:u w:val="single"/>
        </w:rPr>
        <w:t>Как использовать: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задавать вопросы всему классу и просить поднять руку тех, кто готов ответить;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организовывать работу в парах: один ученик задаёт вопрос, другой отвечает, затем меняются ролями;</w:t>
      </w:r>
    </w:p>
    <w:p w:rsidR="006247D9" w:rsidRPr="0047478B" w:rsidRDefault="006247D9" w:rsidP="006247D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предлагать ученикам самим составить 1–2 вопроса по пройденной теме.</w:t>
      </w:r>
    </w:p>
    <w:p w:rsidR="006247D9" w:rsidRPr="0047478B" w:rsidRDefault="006247D9" w:rsidP="0047478B">
      <w:pPr>
        <w:ind w:firstLine="360"/>
        <w:rPr>
          <w:rFonts w:ascii="Times New Roman" w:hAnsi="Times New Roman" w:cs="Times New Roman"/>
          <w:b/>
        </w:rPr>
      </w:pPr>
      <w:r w:rsidRPr="0047478B">
        <w:rPr>
          <w:rFonts w:ascii="Times New Roman" w:hAnsi="Times New Roman" w:cs="Times New Roman"/>
          <w:b/>
        </w:rPr>
        <w:t>Мини‑тесты для быстрой диагностики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Мини‑тесты (или «</w:t>
      </w:r>
      <w:proofErr w:type="spellStart"/>
      <w:r w:rsidRPr="006247D9">
        <w:rPr>
          <w:rFonts w:ascii="Times New Roman" w:hAnsi="Times New Roman" w:cs="Times New Roman"/>
        </w:rPr>
        <w:t>квизы</w:t>
      </w:r>
      <w:proofErr w:type="spellEnd"/>
      <w:r w:rsidRPr="006247D9">
        <w:rPr>
          <w:rFonts w:ascii="Times New Roman" w:hAnsi="Times New Roman" w:cs="Times New Roman"/>
        </w:rPr>
        <w:t>») — это короткие проверочные работы на 5–7 минут, состоящие из 3–5 заданий. Они позволяют оперативно оценить по</w:t>
      </w:r>
      <w:r w:rsidR="0047478B">
        <w:rPr>
          <w:rFonts w:ascii="Times New Roman" w:hAnsi="Times New Roman" w:cs="Times New Roman"/>
        </w:rPr>
        <w:t>нимание ключевых моментов темы.</w:t>
      </w:r>
    </w:p>
    <w:p w:rsidR="006247D9" w:rsidRPr="006247D9" w:rsidRDefault="0047478B" w:rsidP="0047478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мини‑тестам: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соответствие пройденному материалу;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чёткость формулировок;</w:t>
      </w:r>
    </w:p>
    <w:p w:rsidR="006247D9" w:rsidRPr="0047478B" w:rsidRDefault="006247D9" w:rsidP="006247D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разнообразие типов заданий (выбор ответа, краткий ответ, установление соответствия).</w:t>
      </w:r>
    </w:p>
    <w:p w:rsidR="006247D9" w:rsidRPr="006247D9" w:rsidRDefault="006247D9" w:rsidP="0047478B">
      <w:pPr>
        <w:ind w:firstLine="360"/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Пример мини‑теста по теме «</w:t>
      </w:r>
      <w:r w:rsidR="0047478B">
        <w:rPr>
          <w:rFonts w:ascii="Times New Roman" w:hAnsi="Times New Roman" w:cs="Times New Roman"/>
        </w:rPr>
        <w:t>Решение уравнений» (6 класс):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 xml:space="preserve">1. Выбери уравнение, </w:t>
      </w:r>
      <w:r w:rsidR="0047478B">
        <w:rPr>
          <w:rFonts w:ascii="Times New Roman" w:hAnsi="Times New Roman" w:cs="Times New Roman"/>
        </w:rPr>
        <w:t>корнем которого является число 5</w:t>
      </w:r>
      <w:r w:rsidRPr="006247D9">
        <w:rPr>
          <w:rFonts w:ascii="Times New Roman" w:hAnsi="Times New Roman" w:cs="Times New Roman"/>
        </w:rPr>
        <w:t>:</w:t>
      </w:r>
    </w:p>
    <w:p w:rsidR="006247D9" w:rsidRPr="006247D9" w:rsidRDefault="0047478B" w:rsidP="0062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а) x + 3 = 9</w:t>
      </w:r>
      <w:r w:rsidR="006247D9" w:rsidRPr="006247D9">
        <w:rPr>
          <w:rFonts w:ascii="Times New Roman" w:hAnsi="Times New Roman" w:cs="Times New Roman"/>
        </w:rPr>
        <w:t>;</w:t>
      </w:r>
    </w:p>
    <w:p w:rsidR="006247D9" w:rsidRPr="006247D9" w:rsidRDefault="0047478B" w:rsidP="0062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б) 2x = 10</w:t>
      </w:r>
      <w:r w:rsidR="006247D9" w:rsidRPr="006247D9">
        <w:rPr>
          <w:rFonts w:ascii="Times New Roman" w:hAnsi="Times New Roman" w:cs="Times New Roman"/>
        </w:rPr>
        <w:t>;</w:t>
      </w:r>
    </w:p>
    <w:p w:rsidR="006247D9" w:rsidRPr="006247D9" w:rsidRDefault="0047478B" w:rsidP="0062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в) x - 7 = 2</w:t>
      </w:r>
      <w:r w:rsidR="006247D9" w:rsidRPr="006247D9">
        <w:rPr>
          <w:rFonts w:ascii="Times New Roman" w:hAnsi="Times New Roman" w:cs="Times New Roman"/>
        </w:rPr>
        <w:t>.</w:t>
      </w:r>
    </w:p>
    <w:p w:rsidR="006247D9" w:rsidRPr="006247D9" w:rsidRDefault="0047478B" w:rsidP="0062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Реши уравнение: 4x - 3 = 13</w:t>
      </w:r>
      <w:r w:rsidR="006247D9" w:rsidRPr="006247D9">
        <w:rPr>
          <w:rFonts w:ascii="Times New Roman" w:hAnsi="Times New Roman" w:cs="Times New Roman"/>
        </w:rPr>
        <w:t>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3. Составь уравнение по условию задачи: «Задуманное число увеличили в 3 раза и полу</w:t>
      </w:r>
      <w:r w:rsidR="0047478B">
        <w:rPr>
          <w:rFonts w:ascii="Times New Roman" w:hAnsi="Times New Roman" w:cs="Times New Roman"/>
        </w:rPr>
        <w:t>чили 24. Какое число задумали?»</w:t>
      </w:r>
    </w:p>
    <w:p w:rsidR="006247D9" w:rsidRPr="0047478B" w:rsidRDefault="0047478B" w:rsidP="0047478B">
      <w:pPr>
        <w:rPr>
          <w:rFonts w:ascii="Times New Roman" w:hAnsi="Times New Roman" w:cs="Times New Roman"/>
          <w:b/>
        </w:rPr>
      </w:pPr>
      <w:r w:rsidRPr="0047478B">
        <w:rPr>
          <w:rFonts w:ascii="Times New Roman" w:hAnsi="Times New Roman" w:cs="Times New Roman"/>
          <w:b/>
        </w:rPr>
        <w:t>Как анализировать результаты: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подсчитать процент правильных ответов по каждому заданию;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выделить задания, вызвавшие наибольшие затруднения;</w:t>
      </w:r>
    </w:p>
    <w:p w:rsidR="006247D9" w:rsidRPr="0047478B" w:rsidRDefault="006247D9" w:rsidP="0047478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7478B">
        <w:rPr>
          <w:rFonts w:ascii="Times New Roman" w:hAnsi="Times New Roman" w:cs="Times New Roman"/>
        </w:rPr>
        <w:t>скорректировать план следующих уроков с учётом выявленных пробелов.</w:t>
      </w:r>
    </w:p>
    <w:p w:rsidR="006247D9" w:rsidRPr="0047478B" w:rsidRDefault="006247D9" w:rsidP="0047478B">
      <w:pPr>
        <w:ind w:firstLine="360"/>
        <w:rPr>
          <w:rFonts w:ascii="Times New Roman" w:hAnsi="Times New Roman" w:cs="Times New Roman"/>
          <w:b/>
        </w:rPr>
      </w:pPr>
      <w:r w:rsidRPr="006247D9">
        <w:rPr>
          <w:rFonts w:ascii="Times New Roman" w:hAnsi="Times New Roman" w:cs="Times New Roman"/>
        </w:rPr>
        <w:t xml:space="preserve"> </w:t>
      </w:r>
      <w:r w:rsidRPr="0047478B">
        <w:rPr>
          <w:rFonts w:ascii="Times New Roman" w:hAnsi="Times New Roman" w:cs="Times New Roman"/>
          <w:b/>
        </w:rPr>
        <w:t>Сигнальные карточки для мгновенной обратной связи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Сигнальные карточки — простой и наглядный инструмент, позволяющий получить отве</w:t>
      </w:r>
      <w:r w:rsidR="0047478B">
        <w:rPr>
          <w:rFonts w:ascii="Times New Roman" w:hAnsi="Times New Roman" w:cs="Times New Roman"/>
        </w:rPr>
        <w:t>т от всего класса одновременно.</w:t>
      </w:r>
    </w:p>
    <w:p w:rsidR="006247D9" w:rsidRPr="006247D9" w:rsidRDefault="0047478B" w:rsidP="0062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Варианты использования:</w:t>
      </w:r>
    </w:p>
    <w:p w:rsidR="006247D9" w:rsidRPr="00230524" w:rsidRDefault="00230524" w:rsidP="0023052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цветные карточки </w:t>
      </w:r>
      <w:r w:rsidR="006247D9" w:rsidRPr="00230524">
        <w:rPr>
          <w:rFonts w:ascii="Times New Roman" w:hAnsi="Times New Roman" w:cs="Times New Roman"/>
        </w:rPr>
        <w:t>(зелёная — «понимаю», жёлтая — «есть вопросы», красная — «не понимаю»);</w:t>
      </w:r>
    </w:p>
    <w:p w:rsidR="006247D9" w:rsidRPr="00230524" w:rsidRDefault="00230524" w:rsidP="0023052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карточки с ответами</w:t>
      </w:r>
      <w:r w:rsidR="006247D9" w:rsidRPr="00230524">
        <w:rPr>
          <w:rFonts w:ascii="Times New Roman" w:hAnsi="Times New Roman" w:cs="Times New Roman"/>
        </w:rPr>
        <w:t xml:space="preserve"> (например, «да/нет», «верно/неверно»);</w:t>
      </w:r>
    </w:p>
    <w:p w:rsidR="006247D9" w:rsidRPr="00230524" w:rsidRDefault="00230524" w:rsidP="0023052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цифровые карточки</w:t>
      </w:r>
      <w:r w:rsidR="006247D9" w:rsidRPr="00230524">
        <w:rPr>
          <w:rFonts w:ascii="Times New Roman" w:hAnsi="Times New Roman" w:cs="Times New Roman"/>
        </w:rPr>
        <w:t xml:space="preserve"> (1, 2, 3 — для выбора варианта ответа);</w:t>
      </w:r>
    </w:p>
    <w:p w:rsidR="00230524" w:rsidRPr="00230524" w:rsidRDefault="00230524" w:rsidP="00230524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символьные карточки</w:t>
      </w:r>
      <w:r w:rsidR="006247D9" w:rsidRPr="00230524">
        <w:rPr>
          <w:rFonts w:ascii="Times New Roman" w:hAnsi="Times New Roman" w:cs="Times New Roman"/>
        </w:rPr>
        <w:t xml:space="preserve"> («?», «!» — для обозначения затруднений или уверенности).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Примеры зад</w:t>
      </w:r>
      <w:r w:rsidR="00230524">
        <w:rPr>
          <w:rFonts w:ascii="Times New Roman" w:hAnsi="Times New Roman" w:cs="Times New Roman"/>
        </w:rPr>
        <w:t>аний с сигнальными карточками:</w:t>
      </w:r>
    </w:p>
    <w:p w:rsidR="006247D9" w:rsidRPr="00230524" w:rsidRDefault="006247D9" w:rsidP="0023052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Учитель показывает выражение и просит поднять карточ</w:t>
      </w:r>
      <w:r w:rsidR="00230524" w:rsidRPr="00230524">
        <w:rPr>
          <w:rFonts w:ascii="Times New Roman" w:hAnsi="Times New Roman" w:cs="Times New Roman"/>
        </w:rPr>
        <w:t>ку с номером правильного ответа.</w:t>
      </w:r>
    </w:p>
    <w:p w:rsidR="006247D9" w:rsidRPr="00230524" w:rsidRDefault="006247D9" w:rsidP="0023052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Учитель читает утверждение: «Дробь</w:t>
      </w:r>
      <w:r w:rsidR="00230524" w:rsidRPr="00230524">
        <w:rPr>
          <w:rFonts w:ascii="Times New Roman" w:hAnsi="Times New Roman" w:cs="Times New Roman"/>
        </w:rPr>
        <w:t xml:space="preserve"> ⅘</w:t>
      </w:r>
      <w:r w:rsidRPr="00230524">
        <w:rPr>
          <w:rFonts w:ascii="Times New Roman" w:hAnsi="Times New Roman" w:cs="Times New Roman"/>
        </w:rPr>
        <w:t xml:space="preserve"> можно сократить» и просит поднять зелёную карточку, если согласны, красную — если нет.</w:t>
      </w:r>
    </w:p>
    <w:p w:rsidR="006247D9" w:rsidRPr="00230524" w:rsidRDefault="006247D9" w:rsidP="006247D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После объяснения нового правила учитель спрашивает: «Кому всё понятно?» — ученики поднимают зелёные карточки; «У кого остались вопросы?» — жёлтые; «Кто ничего не понял?» — красные.</w:t>
      </w:r>
    </w:p>
    <w:p w:rsidR="006247D9" w:rsidRPr="00230524" w:rsidRDefault="00230524" w:rsidP="006247D9">
      <w:pPr>
        <w:rPr>
          <w:rFonts w:ascii="Times New Roman" w:hAnsi="Times New Roman" w:cs="Times New Roman"/>
          <w:u w:val="single"/>
        </w:rPr>
      </w:pPr>
      <w:r w:rsidRPr="00230524">
        <w:rPr>
          <w:rFonts w:ascii="Times New Roman" w:hAnsi="Times New Roman" w:cs="Times New Roman"/>
          <w:u w:val="single"/>
        </w:rPr>
        <w:t>Преимущества метода:</w:t>
      </w:r>
    </w:p>
    <w:p w:rsidR="006247D9" w:rsidRPr="00230524" w:rsidRDefault="006247D9" w:rsidP="0023052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экономия времени (мгновенная обратная связь от всего класса);</w:t>
      </w:r>
    </w:p>
    <w:p w:rsidR="006247D9" w:rsidRPr="00230524" w:rsidRDefault="006247D9" w:rsidP="0023052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снятие психологического барьера (ученики не боятся ошибиться публично);</w:t>
      </w:r>
    </w:p>
    <w:p w:rsidR="006247D9" w:rsidRPr="00230524" w:rsidRDefault="006247D9" w:rsidP="006247D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230524">
        <w:rPr>
          <w:rFonts w:ascii="Times New Roman" w:hAnsi="Times New Roman" w:cs="Times New Roman"/>
        </w:rPr>
        <w:t>возможность быстро скорректировать объяснение.</w:t>
      </w:r>
    </w:p>
    <w:p w:rsidR="006247D9" w:rsidRPr="00230524" w:rsidRDefault="006247D9" w:rsidP="006247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30524">
        <w:rPr>
          <w:rFonts w:ascii="Times New Roman" w:hAnsi="Times New Roman" w:cs="Times New Roman"/>
        </w:rPr>
        <w:tab/>
      </w:r>
      <w:r w:rsidRPr="00230524">
        <w:rPr>
          <w:rFonts w:ascii="Times New Roman" w:hAnsi="Times New Roman" w:cs="Times New Roman"/>
          <w:b/>
        </w:rPr>
        <w:t>Заключение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Использование вопросов, мини‑тестов и сигнальных карточек на уроках математики в 5–6 классах позволяет:</w:t>
      </w:r>
    </w:p>
    <w:p w:rsidR="006247D9" w:rsidRPr="006247D9" w:rsidRDefault="006247D9" w:rsidP="006247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своевременно выявлять пробелы в знаниях;</w:t>
      </w:r>
    </w:p>
    <w:p w:rsidR="006247D9" w:rsidRPr="006247D9" w:rsidRDefault="006247D9" w:rsidP="006247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дифференцировать обучение (предлагать дополнительные задания тем, кто понял материал, и помощь тем, кто испытывает трудности);</w:t>
      </w:r>
    </w:p>
    <w:p w:rsidR="006247D9" w:rsidRPr="006247D9" w:rsidRDefault="006247D9" w:rsidP="006247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развивать у учеников навыки самоконтроля и самооценки;</w:t>
      </w:r>
    </w:p>
    <w:p w:rsidR="006247D9" w:rsidRPr="00230524" w:rsidRDefault="006247D9" w:rsidP="006247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повышать мотивацию к изучению математики (ученики видят свой прогресс).</w:t>
      </w:r>
    </w:p>
    <w:p w:rsid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Регулярное применение этих инструментов делает процесс обучения более гибким и ориентированным на потребности каждого ученика, что соответствует требов</w:t>
      </w:r>
      <w:r w:rsidR="00230524">
        <w:rPr>
          <w:rFonts w:ascii="Times New Roman" w:hAnsi="Times New Roman" w:cs="Times New Roman"/>
        </w:rPr>
        <w:t>аниям современного образования.</w:t>
      </w:r>
    </w:p>
    <w:p w:rsidR="00230524" w:rsidRDefault="00230524" w:rsidP="006247D9">
      <w:pPr>
        <w:rPr>
          <w:rFonts w:ascii="Times New Roman" w:hAnsi="Times New Roman" w:cs="Times New Roman"/>
        </w:rPr>
      </w:pPr>
    </w:p>
    <w:p w:rsidR="00230524" w:rsidRDefault="00230524" w:rsidP="006247D9">
      <w:pPr>
        <w:rPr>
          <w:rFonts w:ascii="Times New Roman" w:hAnsi="Times New Roman" w:cs="Times New Roman"/>
        </w:rPr>
      </w:pPr>
    </w:p>
    <w:p w:rsidR="00230524" w:rsidRPr="006247D9" w:rsidRDefault="00230524" w:rsidP="006247D9">
      <w:pPr>
        <w:rPr>
          <w:rFonts w:ascii="Times New Roman" w:hAnsi="Times New Roman" w:cs="Times New Roman"/>
        </w:rPr>
      </w:pPr>
    </w:p>
    <w:p w:rsidR="006247D9" w:rsidRPr="00230524" w:rsidRDefault="006247D9" w:rsidP="006247D9">
      <w:pPr>
        <w:rPr>
          <w:rFonts w:ascii="Times New Roman" w:hAnsi="Times New Roman" w:cs="Times New Roman"/>
          <w:b/>
        </w:rPr>
      </w:pPr>
      <w:r w:rsidRPr="00230524">
        <w:rPr>
          <w:rFonts w:ascii="Times New Roman" w:hAnsi="Times New Roman" w:cs="Times New Roman"/>
          <w:b/>
        </w:rPr>
        <w:lastRenderedPageBreak/>
        <w:t>Список используемой литературы.</w:t>
      </w:r>
      <w:bookmarkStart w:id="0" w:name="_GoBack"/>
      <w:bookmarkEnd w:id="0"/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 xml:space="preserve">1. </w:t>
      </w:r>
      <w:proofErr w:type="spellStart"/>
      <w:r w:rsidRPr="006247D9">
        <w:rPr>
          <w:rFonts w:ascii="Times New Roman" w:hAnsi="Times New Roman" w:cs="Times New Roman"/>
        </w:rPr>
        <w:t>Пинская</w:t>
      </w:r>
      <w:proofErr w:type="spellEnd"/>
      <w:r w:rsidRPr="006247D9">
        <w:rPr>
          <w:rFonts w:ascii="Times New Roman" w:hAnsi="Times New Roman" w:cs="Times New Roman"/>
        </w:rPr>
        <w:t xml:space="preserve"> М. А. Формирующее оценивание: оценивание в классе: учеб. пособие. — М.: Логос, 2010. — 264 с.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 xml:space="preserve">2. </w:t>
      </w:r>
      <w:proofErr w:type="spellStart"/>
      <w:r w:rsidRPr="006247D9">
        <w:rPr>
          <w:rFonts w:ascii="Times New Roman" w:hAnsi="Times New Roman" w:cs="Times New Roman"/>
        </w:rPr>
        <w:t>Пинская</w:t>
      </w:r>
      <w:proofErr w:type="spellEnd"/>
      <w:r w:rsidRPr="006247D9">
        <w:rPr>
          <w:rFonts w:ascii="Times New Roman" w:hAnsi="Times New Roman" w:cs="Times New Roman"/>
        </w:rPr>
        <w:t xml:space="preserve"> М. А. Оценивание в условиях новых ФГОС: трудности перехода: пособие для учителей. — 15 с.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3. Давыдова О. В. Формирующее оценивание на уроках математики: презентация. — МАОУ СОШ №15 г. Тюмени.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4. Корпорация «Российский учебник». Методические материалы по формирующему оцениванию. — 2020.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  <w:r w:rsidRPr="006247D9">
        <w:rPr>
          <w:rFonts w:ascii="Times New Roman" w:hAnsi="Times New Roman" w:cs="Times New Roman"/>
        </w:rPr>
        <w:t>5. ФГОС ООО (Федеральный государственный образовательный стандарт основного общего образования).</w:t>
      </w:r>
    </w:p>
    <w:p w:rsidR="006247D9" w:rsidRPr="006247D9" w:rsidRDefault="006247D9" w:rsidP="006247D9">
      <w:pPr>
        <w:rPr>
          <w:rFonts w:ascii="Times New Roman" w:hAnsi="Times New Roman" w:cs="Times New Roman"/>
        </w:rPr>
      </w:pPr>
    </w:p>
    <w:sectPr w:rsidR="006247D9" w:rsidRPr="0062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811"/>
    <w:multiLevelType w:val="hybridMultilevel"/>
    <w:tmpl w:val="0352E24A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5C78"/>
    <w:multiLevelType w:val="hybridMultilevel"/>
    <w:tmpl w:val="7E44776E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D2682"/>
    <w:multiLevelType w:val="hybridMultilevel"/>
    <w:tmpl w:val="0016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3FE"/>
    <w:multiLevelType w:val="hybridMultilevel"/>
    <w:tmpl w:val="A9D866D2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0B98"/>
    <w:multiLevelType w:val="hybridMultilevel"/>
    <w:tmpl w:val="F5544A16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777D6"/>
    <w:multiLevelType w:val="hybridMultilevel"/>
    <w:tmpl w:val="5AEA3584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542"/>
    <w:multiLevelType w:val="hybridMultilevel"/>
    <w:tmpl w:val="BAD062A0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92F4B"/>
    <w:multiLevelType w:val="hybridMultilevel"/>
    <w:tmpl w:val="31D4D788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784"/>
    <w:multiLevelType w:val="hybridMultilevel"/>
    <w:tmpl w:val="401CED42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368F8"/>
    <w:multiLevelType w:val="hybridMultilevel"/>
    <w:tmpl w:val="97BEC666"/>
    <w:lvl w:ilvl="0" w:tplc="BC7EB6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1E"/>
    <w:rsid w:val="00230524"/>
    <w:rsid w:val="0047478B"/>
    <w:rsid w:val="006247D9"/>
    <w:rsid w:val="00680FE2"/>
    <w:rsid w:val="007F4C8E"/>
    <w:rsid w:val="00D02D1E"/>
    <w:rsid w:val="00E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8F0"/>
  <w15:chartTrackingRefBased/>
  <w15:docId w15:val="{AAE26694-B451-42D9-8A22-AD51EB1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 Симонян</dc:creator>
  <cp:keywords/>
  <dc:description/>
  <cp:lastModifiedBy>Рая Симонян</cp:lastModifiedBy>
  <cp:revision>2</cp:revision>
  <dcterms:created xsi:type="dcterms:W3CDTF">2026-06-02T17:13:00Z</dcterms:created>
  <dcterms:modified xsi:type="dcterms:W3CDTF">2026-06-02T17:36:00Z</dcterms:modified>
</cp:coreProperties>
</file>